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2" w:rsidRDefault="000831B2" w:rsidP="000831B2">
      <w:pPr>
        <w:ind w:left="5664"/>
        <w:jc w:val="both"/>
        <w:rPr>
          <w:rFonts w:ascii="Calibri" w:hAnsi="Calibri" w:cs="Calibri"/>
          <w:i/>
          <w:sz w:val="18"/>
          <w:szCs w:val="18"/>
        </w:rPr>
      </w:pPr>
    </w:p>
    <w:p w:rsidR="00784665" w:rsidRDefault="00784665" w:rsidP="00B551D0">
      <w:pPr>
        <w:pStyle w:val="Nagwek6"/>
        <w:numPr>
          <w:ilvl w:val="0"/>
          <w:numId w:val="0"/>
        </w:numPr>
        <w:ind w:left="7080"/>
        <w:rPr>
          <w:color w:val="auto"/>
        </w:rPr>
      </w:pPr>
    </w:p>
    <w:p w:rsidR="00587312" w:rsidRDefault="00587312" w:rsidP="00587312"/>
    <w:p w:rsidR="00587312" w:rsidRDefault="00587312" w:rsidP="00587312"/>
    <w:p w:rsidR="00587312" w:rsidRDefault="00587312" w:rsidP="00587312"/>
    <w:p w:rsidR="00587312" w:rsidRPr="00587312" w:rsidRDefault="00587312" w:rsidP="00587312"/>
    <w:p w:rsidR="00784665" w:rsidRDefault="00784665">
      <w:pPr>
        <w:ind w:firstLine="7020"/>
        <w:rPr>
          <w:rFonts w:ascii="Arial" w:hAnsi="Arial"/>
          <w:sz w:val="20"/>
        </w:rPr>
      </w:pPr>
    </w:p>
    <w:p w:rsidR="00784665" w:rsidRDefault="00784665">
      <w:pPr>
        <w:jc w:val="center"/>
      </w:pPr>
    </w:p>
    <w:p w:rsidR="006232BD" w:rsidRDefault="00AE29CC">
      <w:pPr>
        <w:jc w:val="center"/>
      </w:pPr>
      <w:r>
        <w:rPr>
          <w:rFonts w:ascii="Arial" w:hAnsi="Arial"/>
          <w:noProof/>
          <w:sz w:val="20"/>
        </w:rPr>
        <w:drawing>
          <wp:anchor distT="0" distB="0" distL="114300" distR="114300" simplePos="0" relativeHeight="251659776" behindDoc="0" locked="0" layoutInCell="1" allowOverlap="1">
            <wp:simplePos x="0" y="0"/>
            <wp:positionH relativeFrom="margin">
              <wp:posOffset>-21590</wp:posOffset>
            </wp:positionH>
            <wp:positionV relativeFrom="margin">
              <wp:posOffset>545465</wp:posOffset>
            </wp:positionV>
            <wp:extent cx="2030095" cy="11042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1104265"/>
                    </a:xfrm>
                    <a:prstGeom prst="rect">
                      <a:avLst/>
                    </a:prstGeom>
                    <a:noFill/>
                  </pic:spPr>
                </pic:pic>
              </a:graphicData>
            </a:graphic>
          </wp:anchor>
        </w:drawing>
      </w:r>
    </w:p>
    <w:p w:rsidR="006232BD" w:rsidRDefault="006232BD">
      <w:pPr>
        <w:jc w:val="center"/>
      </w:pPr>
    </w:p>
    <w:p w:rsidR="00784665" w:rsidRDefault="00784665">
      <w:pPr>
        <w:ind w:left="7230"/>
        <w:jc w:val="both"/>
        <w:rPr>
          <w:rFonts w:ascii="Arial" w:hAnsi="Arial"/>
          <w:b/>
        </w:rPr>
      </w:pPr>
    </w:p>
    <w:p w:rsidR="00784665" w:rsidRDefault="00BE18E0">
      <w:pPr>
        <w:ind w:left="7230"/>
        <w:jc w:val="both"/>
        <w:rPr>
          <w:rFonts w:ascii="Arial" w:hAnsi="Arial"/>
          <w:b/>
        </w:rPr>
      </w:pPr>
      <w:r>
        <w:rPr>
          <w:noProof/>
        </w:rPr>
        <mc:AlternateContent>
          <mc:Choice Requires="wps">
            <w:drawing>
              <wp:anchor distT="0" distB="0" distL="114300" distR="114300" simplePos="0" relativeHeight="251661824" behindDoc="0" locked="0" layoutInCell="1" allowOverlap="1">
                <wp:simplePos x="0" y="0"/>
                <wp:positionH relativeFrom="column">
                  <wp:posOffset>1386840</wp:posOffset>
                </wp:positionH>
                <wp:positionV relativeFrom="paragraph">
                  <wp:posOffset>146685</wp:posOffset>
                </wp:positionV>
                <wp:extent cx="5186045" cy="792480"/>
                <wp:effectExtent l="0" t="0" r="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6045" cy="792480"/>
                        </a:xfrm>
                        <a:prstGeom prst="rect">
                          <a:avLst/>
                        </a:prstGeom>
                        <a:noFill/>
                        <a:ln>
                          <a:noFill/>
                        </a:ln>
                        <a:effectLst/>
                      </wps:spPr>
                      <wps:txbx>
                        <w:txbxContent>
                          <w:p w:rsidR="000409D6" w:rsidRPr="006232BD" w:rsidRDefault="000409D6" w:rsidP="000831B2">
                            <w:pPr>
                              <w:tabs>
                                <w:tab w:val="left" w:pos="6521"/>
                              </w:tabs>
                              <w:ind w:right="2129"/>
                              <w:jc w:val="center"/>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09.2pt;margin-top:11.55pt;width:408.3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" filled="f" stroked="f">
                <v:path arrowok="t"/>
                <v:textbox style="mso-fit-shape-to-text:t">
                  <w:txbxContent>
                    <w:p w:rsidR="000409D6" w:rsidRPr="006232BD" w:rsidRDefault="000409D6" w:rsidP="000831B2">
                      <w:pPr>
                        <w:tabs>
                          <w:tab w:val="left" w:pos="6521"/>
                        </w:tabs>
                        <w:ind w:right="2129"/>
                        <w:jc w:val="center"/>
                        <w:rPr>
                          <w:rFonts w:ascii="Arial" w:hAnsi="Arial"/>
                          <w:b/>
                          <w:caps/>
                          <w:color w:val="17365D" w:themeColor="text2" w:themeShade="BF"/>
                          <w:sz w:val="48"/>
                          <w:szCs w:val="72"/>
                        </w:rPr>
                      </w:pPr>
                      <w:r w:rsidRPr="006232BD">
                        <w:rPr>
                          <w:rFonts w:ascii="Arial" w:hAnsi="Arial"/>
                          <w:b/>
                          <w:caps/>
                          <w:color w:val="17365D" w:themeColor="text2" w:themeShade="BF"/>
                          <w:sz w:val="48"/>
                          <w:szCs w:val="72"/>
                        </w:rPr>
                        <w:t xml:space="preserve">POWIATOWE CENTRUM </w:t>
                      </w:r>
                      <w:r w:rsidRPr="006232BD">
                        <w:rPr>
                          <w:rFonts w:ascii="Arial" w:hAnsi="Arial"/>
                          <w:b/>
                          <w:caps/>
                          <w:color w:val="17365D" w:themeColor="text2" w:themeShade="BF"/>
                          <w:sz w:val="48"/>
                          <w:szCs w:val="72"/>
                        </w:rPr>
                        <w:br/>
                        <w:t>POMOCY RODZINIE</w:t>
                      </w:r>
                    </w:p>
                  </w:txbxContent>
                </v:textbox>
              </v:shape>
            </w:pict>
          </mc:Fallback>
        </mc:AlternateContent>
      </w:r>
    </w:p>
    <w:p w:rsidR="00784665" w:rsidRDefault="00784665">
      <w:pPr>
        <w:ind w:left="7230"/>
        <w:jc w:val="both"/>
        <w:rPr>
          <w:rFonts w:ascii="Arial" w:hAnsi="Arial"/>
          <w:b/>
        </w:rPr>
      </w:pPr>
    </w:p>
    <w:p w:rsidR="00784665" w:rsidRDefault="00784665" w:rsidP="000831B2">
      <w:pPr>
        <w:ind w:left="7230"/>
        <w:jc w:val="center"/>
        <w:rPr>
          <w:rFonts w:ascii="Arial" w:hAnsi="Arial"/>
          <w:b/>
        </w:rPr>
      </w:pPr>
    </w:p>
    <w:p w:rsidR="00784665" w:rsidRDefault="00784665">
      <w:pPr>
        <w:ind w:left="7230"/>
        <w:jc w:val="both"/>
        <w:rPr>
          <w:rFonts w:ascii="Arial" w:hAnsi="Arial"/>
          <w:b/>
        </w:rPr>
      </w:pPr>
    </w:p>
    <w:p w:rsidR="00784665" w:rsidRDefault="00784665">
      <w:pPr>
        <w:ind w:left="7230" w:firstLine="558"/>
        <w:jc w:val="both"/>
        <w:rPr>
          <w:rFonts w:ascii="Arial" w:hAnsi="Arial"/>
          <w:b/>
        </w:rPr>
      </w:pPr>
    </w:p>
    <w:p w:rsidR="00784665" w:rsidRDefault="00BE18E0">
      <w:pPr>
        <w:ind w:left="7230" w:firstLine="558"/>
        <w:jc w:val="both"/>
        <w:rPr>
          <w:rFonts w:ascii="Arial" w:hAnsi="Arial"/>
          <w:b/>
        </w:rPr>
      </w:pPr>
      <w:r>
        <w:rPr>
          <w:noProof/>
        </w:rPr>
        <mc:AlternateContent>
          <mc:Choice Requires="wps">
            <w:drawing>
              <wp:anchor distT="0" distB="0" distL="114300" distR="114300" simplePos="0" relativeHeight="251663872" behindDoc="0" locked="0" layoutInCell="1" allowOverlap="1">
                <wp:simplePos x="0" y="0"/>
                <wp:positionH relativeFrom="column">
                  <wp:posOffset>-2987675</wp:posOffset>
                </wp:positionH>
                <wp:positionV relativeFrom="paragraph">
                  <wp:posOffset>29210</wp:posOffset>
                </wp:positionV>
                <wp:extent cx="8009890" cy="2667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9890" cy="266700"/>
                        </a:xfrm>
                        <a:prstGeom prst="rect">
                          <a:avLst/>
                        </a:prstGeom>
                        <a:noFill/>
                        <a:ln>
                          <a:noFill/>
                        </a:ln>
                        <a:effectLst/>
                      </wps:spPr>
                      <wps:txbx>
                        <w:txbxContent>
                          <w:p w:rsidR="000409D6" w:rsidRPr="006232BD" w:rsidRDefault="000409D6"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8" o:spid="_x0000_s1027" type="#_x0000_t202" style="position:absolute;left:0;text-align:left;margin-left:-235.25pt;margin-top:2.3pt;width:630.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" filled="f" stroked="f">
                <v:path arrowok="t"/>
                <v:textbox style="mso-fit-shape-to-text:t">
                  <w:txbxContent>
                    <w:p w:rsidR="000409D6" w:rsidRPr="006232BD" w:rsidRDefault="000409D6" w:rsidP="00AE29CC">
                      <w:pPr>
                        <w:ind w:left="4814" w:firstLine="850"/>
                        <w:jc w:val="center"/>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Częstochowa, ul. Jana III Sobieskiego 9</w:t>
                      </w:r>
                    </w:p>
                  </w:txbxContent>
                </v:textbox>
              </v:shape>
            </w:pict>
          </mc:Fallback>
        </mc:AlternateContent>
      </w:r>
    </w:p>
    <w:p w:rsidR="00784665" w:rsidRDefault="00BE18E0">
      <w:pPr>
        <w:ind w:left="7230" w:firstLine="558"/>
        <w:jc w:val="both"/>
        <w:rPr>
          <w:rFonts w:ascii="Arial" w:hAnsi="Arial"/>
          <w:b/>
        </w:rPr>
      </w:pPr>
      <w:r>
        <w:rPr>
          <w:noProof/>
        </w:rPr>
        <mc:AlternateContent>
          <mc:Choice Requires="wps">
            <w:drawing>
              <wp:anchor distT="0" distB="0" distL="114300" distR="114300" simplePos="0" relativeHeight="251665920" behindDoc="0" locked="0" layoutInCell="1" allowOverlap="1">
                <wp:simplePos x="0" y="0"/>
                <wp:positionH relativeFrom="column">
                  <wp:posOffset>-727710</wp:posOffset>
                </wp:positionH>
                <wp:positionV relativeFrom="paragraph">
                  <wp:posOffset>120650</wp:posOffset>
                </wp:positionV>
                <wp:extent cx="6839585" cy="2667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0409D6" w:rsidRPr="006232BD" w:rsidRDefault="000409D6"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9" o:spid="_x0000_s1028" type="#_x0000_t202" style="position:absolute;left:0;text-align:left;margin-left:-57.3pt;margin-top:9.5pt;width:538.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" filled="f" stroked="f">
                <v:path arrowok="t"/>
                <v:textbox style="mso-fit-shape-to-text:t">
                  <w:txbxContent>
                    <w:p w:rsidR="000409D6" w:rsidRPr="006232BD" w:rsidRDefault="000409D6" w:rsidP="00AE29CC">
                      <w:pPr>
                        <w:ind w:left="3398" w:firstLine="142"/>
                        <w:rPr>
                          <w:rFonts w:ascii="Arial" w:hAnsi="Arial"/>
                          <w:b/>
                          <w:caps/>
                          <w:color w:val="17365D" w:themeColor="text2" w:themeShade="BF"/>
                          <w:szCs w:val="72"/>
                        </w:rPr>
                      </w:pPr>
                      <w:r>
                        <w:rPr>
                          <w:rFonts w:ascii="Arial" w:hAnsi="Arial"/>
                          <w:b/>
                          <w:color w:val="17365D" w:themeColor="text2" w:themeShade="BF"/>
                          <w:szCs w:val="72"/>
                        </w:rPr>
                        <w:t xml:space="preserve">    </w:t>
                      </w:r>
                      <w:r w:rsidRPr="006232BD">
                        <w:rPr>
                          <w:rFonts w:ascii="Arial" w:hAnsi="Arial"/>
                          <w:b/>
                          <w:color w:val="17365D" w:themeColor="text2" w:themeShade="BF"/>
                          <w:szCs w:val="72"/>
                        </w:rPr>
                        <w:t>tel. 034</w:t>
                      </w:r>
                      <w:r w:rsidRPr="006232BD">
                        <w:rPr>
                          <w:rFonts w:ascii="Arial" w:hAnsi="Arial"/>
                          <w:b/>
                          <w:caps/>
                          <w:color w:val="17365D" w:themeColor="text2" w:themeShade="BF"/>
                          <w:szCs w:val="72"/>
                        </w:rPr>
                        <w:t xml:space="preserve"> 322 92 06       </w:t>
                      </w:r>
                      <w:r w:rsidRPr="006232BD">
                        <w:rPr>
                          <w:rFonts w:ascii="Arial" w:hAnsi="Arial"/>
                          <w:b/>
                          <w:color w:val="17365D" w:themeColor="text2" w:themeShade="BF"/>
                          <w:szCs w:val="72"/>
                        </w:rPr>
                        <w:t>fax. (</w:t>
                      </w:r>
                      <w:r w:rsidRPr="006232BD">
                        <w:rPr>
                          <w:rFonts w:ascii="Arial" w:hAnsi="Arial"/>
                          <w:b/>
                          <w:caps/>
                          <w:color w:val="17365D" w:themeColor="text2" w:themeShade="BF"/>
                          <w:szCs w:val="72"/>
                        </w:rPr>
                        <w:t>034) 322 92 07</w:t>
                      </w:r>
                    </w:p>
                  </w:txbxContent>
                </v:textbox>
              </v:shape>
            </w:pict>
          </mc:Fallback>
        </mc:AlternateContent>
      </w:r>
    </w:p>
    <w:p w:rsidR="00784665" w:rsidRDefault="00784665">
      <w:pPr>
        <w:ind w:left="7230" w:firstLine="558"/>
        <w:jc w:val="both"/>
        <w:rPr>
          <w:rFonts w:ascii="Arial" w:hAnsi="Arial"/>
          <w:b/>
        </w:rPr>
      </w:pPr>
    </w:p>
    <w:p w:rsidR="00784665" w:rsidRDefault="00BE18E0">
      <w:pPr>
        <w:ind w:left="4956"/>
        <w:jc w:val="both"/>
        <w:rPr>
          <w:rFonts w:ascii="Arial" w:hAnsi="Arial"/>
          <w:b/>
        </w:rPr>
      </w:pPr>
      <w:r>
        <w:rPr>
          <w:noProof/>
        </w:rPr>
        <mc:AlternateContent>
          <mc:Choice Requires="wps">
            <w:drawing>
              <wp:anchor distT="0" distB="0" distL="114300" distR="114300" simplePos="0" relativeHeight="251667968" behindDoc="0" locked="0" layoutInCell="1" allowOverlap="1">
                <wp:simplePos x="0" y="0"/>
                <wp:positionH relativeFrom="column">
                  <wp:posOffset>-727710</wp:posOffset>
                </wp:positionH>
                <wp:positionV relativeFrom="paragraph">
                  <wp:posOffset>8890</wp:posOffset>
                </wp:positionV>
                <wp:extent cx="6839585" cy="26670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9585" cy="266700"/>
                        </a:xfrm>
                        <a:prstGeom prst="rect">
                          <a:avLst/>
                        </a:prstGeom>
                        <a:noFill/>
                        <a:ln>
                          <a:noFill/>
                        </a:ln>
                        <a:effectLst/>
                      </wps:spPr>
                      <wps:txbx>
                        <w:txbxContent>
                          <w:p w:rsidR="000409D6" w:rsidRPr="006232BD" w:rsidRDefault="000409D6"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e tekstowe 10" o:spid="_x0000_s1029" type="#_x0000_t202" style="position:absolute;left:0;text-align:left;margin-left:-57.3pt;margin-top:.7pt;width:538.5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" filled="f" stroked="f">
                <v:path arrowok="t"/>
                <v:textbox style="mso-fit-shape-to-text:t">
                  <w:txbxContent>
                    <w:p w:rsidR="000409D6" w:rsidRPr="006232BD" w:rsidRDefault="000409D6" w:rsidP="00AE29CC">
                      <w:pPr>
                        <w:ind w:left="566" w:firstLine="850"/>
                        <w:jc w:val="center"/>
                        <w:rPr>
                          <w:rFonts w:ascii="Arial" w:hAnsi="Arial"/>
                          <w:b/>
                          <w:caps/>
                          <w:color w:val="17365D" w:themeColor="text2" w:themeShade="BF"/>
                          <w:szCs w:val="72"/>
                        </w:rPr>
                      </w:pPr>
                      <w:r w:rsidRPr="006232BD">
                        <w:rPr>
                          <w:rFonts w:ascii="Arial" w:hAnsi="Arial"/>
                          <w:b/>
                          <w:color w:val="17365D" w:themeColor="text2" w:themeShade="BF"/>
                          <w:szCs w:val="72"/>
                        </w:rPr>
                        <w:t>e-mail: sekretariat@pcprczwa.pl</w:t>
                      </w:r>
                    </w:p>
                  </w:txbxContent>
                </v:textbox>
              </v:shape>
            </w:pict>
          </mc:Fallback>
        </mc:AlternateContent>
      </w:r>
    </w:p>
    <w:p w:rsidR="00784665" w:rsidRDefault="00BE18E0">
      <w:pPr>
        <w:pStyle w:val="Tekstpodstawowywcity2"/>
        <w:ind w:left="0" w:firstLine="0"/>
        <w:jc w:val="right"/>
        <w:rPr>
          <w:b/>
        </w:rPr>
      </w:pPr>
      <w:r>
        <w:rPr>
          <w:b/>
          <w:noProof/>
        </w:rPr>
        <mc:AlternateContent>
          <mc:Choice Requires="wps">
            <w:drawing>
              <wp:anchor distT="4294967295" distB="4294967295" distL="114300" distR="114300" simplePos="0" relativeHeight="251668992" behindDoc="0" locked="0" layoutInCell="1" allowOverlap="1">
                <wp:simplePos x="0" y="0"/>
                <wp:positionH relativeFrom="column">
                  <wp:posOffset>-215265</wp:posOffset>
                </wp:positionH>
                <wp:positionV relativeFrom="paragraph">
                  <wp:posOffset>100329</wp:posOffset>
                </wp:positionV>
                <wp:extent cx="6561455" cy="0"/>
                <wp:effectExtent l="133350" t="95250" r="125095" b="952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1455" cy="0"/>
                        </a:xfrm>
                        <a:prstGeom prst="line">
                          <a:avLst/>
                        </a:prstGeom>
                        <a:ln w="38100">
                          <a:solidFill>
                            <a:schemeClr val="tx2">
                              <a:lumMod val="75000"/>
                            </a:schemeClr>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7.9pt" to="4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" strokecolor="#17365d [2415]" strokeweight="3pt">
                <v:shadow on="t" type="perspective" color="black" opacity="26214f" offset="0,0" matrix="66847f,,,66847f"/>
                <o:lock v:ext="edit" shapetype="f"/>
              </v:lin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BE18E0">
      <w:pPr>
        <w:pStyle w:val="Tekstpodstawowywcity2"/>
        <w:ind w:left="0" w:firstLine="0"/>
        <w:jc w:val="both"/>
        <w:rPr>
          <w:b/>
          <w:color w:val="FF0000"/>
        </w:rPr>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210935" cy="880110"/>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880110"/>
                        </a:xfrm>
                        <a:prstGeom prst="rect">
                          <a:avLst/>
                        </a:prstGeom>
                        <a:noFill/>
                        <a:ln>
                          <a:noFill/>
                        </a:ln>
                        <a:effectLst/>
                      </wps:spPr>
                      <wps:txbx>
                        <w:txbxContent>
                          <w:p w:rsidR="000409D6" w:rsidRPr="002D2435" w:rsidRDefault="000409D6" w:rsidP="006232BD">
                            <w:pPr>
                              <w:pStyle w:val="Tekstpodstawowywcity2"/>
                              <w:jc w:val="center"/>
                              <w:rPr>
                                <w:b/>
                                <w:color w:val="FF0000"/>
                                <w:sz w:val="36"/>
                                <w:szCs w:val="72"/>
                              </w:rPr>
                            </w:pPr>
                            <w:r w:rsidRPr="002D2435">
                              <w:rPr>
                                <w:b/>
                                <w:color w:val="FF0000"/>
                                <w:sz w:val="36"/>
                                <w:szCs w:val="72"/>
                              </w:rPr>
                              <w:t>SPRAWOZDANIE</w:t>
                            </w:r>
                            <w:r w:rsidRPr="002D2435">
                              <w:rPr>
                                <w:color w:val="FF0000"/>
                              </w:rPr>
                              <w:t xml:space="preserve"> </w:t>
                            </w:r>
                            <w:r w:rsidRPr="002D2435">
                              <w:rPr>
                                <w:b/>
                                <w:color w:val="FF0000"/>
                                <w:sz w:val="36"/>
                                <w:szCs w:val="72"/>
                              </w:rPr>
                              <w:t>Z EFEKTÓW PRACY ORGANIZATORA RODZINNEJ PIE</w:t>
                            </w:r>
                            <w:r>
                              <w:rPr>
                                <w:b/>
                                <w:color w:val="FF0000"/>
                                <w:sz w:val="36"/>
                                <w:szCs w:val="72"/>
                              </w:rPr>
                              <w:t>CZY ZASTĘPCZEJ ZA 2017</w:t>
                            </w:r>
                            <w:r w:rsidRPr="002D2435">
                              <w:rPr>
                                <w:b/>
                                <w:color w:val="FF0000"/>
                                <w:sz w:val="36"/>
                                <w:szCs w:val="72"/>
                              </w:rPr>
                              <w:t xml:space="preserve"> 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0;margin-top:0;width:489.05pt;height:69.3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" filled="f" stroked="f">
                <v:path arrowok="t"/>
                <v:textbox style="mso-fit-shape-to-text:t">
                  <w:txbxContent>
                    <w:p w:rsidR="000409D6" w:rsidRPr="002D2435" w:rsidRDefault="000409D6" w:rsidP="006232BD">
                      <w:pPr>
                        <w:pStyle w:val="Tekstpodstawowywcity2"/>
                        <w:jc w:val="center"/>
                        <w:rPr>
                          <w:b/>
                          <w:color w:val="FF0000"/>
                          <w:sz w:val="36"/>
                          <w:szCs w:val="72"/>
                        </w:rPr>
                      </w:pPr>
                      <w:r w:rsidRPr="002D2435">
                        <w:rPr>
                          <w:b/>
                          <w:color w:val="FF0000"/>
                          <w:sz w:val="36"/>
                          <w:szCs w:val="72"/>
                        </w:rPr>
                        <w:t>SPRAWOZDANIE</w:t>
                      </w:r>
                      <w:r w:rsidRPr="002D2435">
                        <w:rPr>
                          <w:color w:val="FF0000"/>
                        </w:rPr>
                        <w:t xml:space="preserve"> </w:t>
                      </w:r>
                      <w:r w:rsidRPr="002D2435">
                        <w:rPr>
                          <w:b/>
                          <w:color w:val="FF0000"/>
                          <w:sz w:val="36"/>
                          <w:szCs w:val="72"/>
                        </w:rPr>
                        <w:t>Z EFEKTÓW PRACY ORGANIZATORA RODZINNEJ PIE</w:t>
                      </w:r>
                      <w:r>
                        <w:rPr>
                          <w:b/>
                          <w:color w:val="FF0000"/>
                          <w:sz w:val="36"/>
                          <w:szCs w:val="72"/>
                        </w:rPr>
                        <w:t>CZY ZASTĘPCZEJ ZA 2017</w:t>
                      </w:r>
                      <w:r w:rsidRPr="002D2435">
                        <w:rPr>
                          <w:b/>
                          <w:color w:val="FF0000"/>
                          <w:sz w:val="36"/>
                          <w:szCs w:val="72"/>
                        </w:rPr>
                        <w:t xml:space="preserve"> R. </w:t>
                      </w:r>
                    </w:p>
                  </w:txbxContent>
                </v:textbox>
                <w10:wrap type="square"/>
              </v:shape>
            </w:pict>
          </mc:Fallback>
        </mc:AlternateContent>
      </w: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784665" w:rsidRDefault="00784665">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4455A3" w:rsidRDefault="004455A3">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050E77" w:rsidRDefault="00050E77">
      <w:pPr>
        <w:pStyle w:val="Tekstpodstawowywcity2"/>
        <w:ind w:left="0" w:firstLine="0"/>
        <w:jc w:val="both"/>
        <w:rPr>
          <w:b/>
        </w:rPr>
      </w:pPr>
    </w:p>
    <w:p w:rsidR="00784665" w:rsidRDefault="00784665">
      <w:pPr>
        <w:pStyle w:val="Tekstpodstawowywcity2"/>
        <w:ind w:left="0" w:firstLine="0"/>
        <w:jc w:val="both"/>
        <w:rPr>
          <w:b/>
        </w:rPr>
      </w:pPr>
    </w:p>
    <w:p w:rsidR="00493034" w:rsidRDefault="00881E2E" w:rsidP="000831B2">
      <w:pPr>
        <w:pStyle w:val="Tekstpodstawowywcity2"/>
        <w:ind w:left="0" w:firstLine="0"/>
        <w:jc w:val="center"/>
        <w:rPr>
          <w:rFonts w:asciiTheme="minorHAnsi" w:hAnsiTheme="minorHAnsi"/>
          <w:szCs w:val="24"/>
        </w:rPr>
      </w:pPr>
      <w:r>
        <w:rPr>
          <w:rFonts w:asciiTheme="minorHAnsi" w:hAnsiTheme="minorHAnsi"/>
          <w:szCs w:val="24"/>
        </w:rPr>
        <w:t>Częstochowa, marzec</w:t>
      </w:r>
      <w:r w:rsidR="00476812">
        <w:rPr>
          <w:rFonts w:asciiTheme="minorHAnsi" w:hAnsiTheme="minorHAnsi"/>
          <w:szCs w:val="24"/>
        </w:rPr>
        <w:t xml:space="preserve"> 2018</w:t>
      </w:r>
      <w:r w:rsidR="00493034">
        <w:rPr>
          <w:rFonts w:asciiTheme="minorHAnsi" w:hAnsiTheme="minorHAnsi"/>
          <w:szCs w:val="24"/>
        </w:rPr>
        <w:t xml:space="preserve"> r.</w:t>
      </w:r>
    </w:p>
    <w:p w:rsidR="00EF3EBF" w:rsidRPr="00050E77" w:rsidRDefault="00EF3EBF" w:rsidP="00050E77">
      <w:pPr>
        <w:tabs>
          <w:tab w:val="left" w:pos="1555"/>
        </w:tabs>
      </w:pPr>
    </w:p>
    <w:p w:rsidR="00F575D8" w:rsidRPr="00F575D8" w:rsidRDefault="00F575D8" w:rsidP="00F575D8">
      <w:pPr>
        <w:ind w:firstLine="708"/>
        <w:jc w:val="both"/>
        <w:rPr>
          <w:rFonts w:asciiTheme="minorHAnsi" w:hAnsiTheme="minorHAnsi" w:cstheme="minorHAnsi"/>
          <w:i/>
          <w:sz w:val="22"/>
          <w:szCs w:val="22"/>
        </w:rPr>
      </w:pPr>
      <w:r w:rsidRPr="00F575D8">
        <w:rPr>
          <w:rFonts w:asciiTheme="minorHAnsi" w:hAnsiTheme="minorHAnsi" w:cstheme="minorHAnsi"/>
          <w:i/>
          <w:sz w:val="22"/>
          <w:szCs w:val="22"/>
        </w:rPr>
        <w:lastRenderedPageBreak/>
        <w:t>Zgodnie z art. 76 ust. 1 i ust. 2 ustawy z dnia 09 czerwca 2011 r. o wspierani</w:t>
      </w:r>
      <w:r>
        <w:rPr>
          <w:rFonts w:asciiTheme="minorHAnsi" w:hAnsiTheme="minorHAnsi" w:cstheme="minorHAnsi"/>
          <w:i/>
          <w:sz w:val="22"/>
          <w:szCs w:val="22"/>
        </w:rPr>
        <w:t>u rodziny</w:t>
      </w:r>
      <w:r w:rsidRPr="00F575D8">
        <w:rPr>
          <w:rFonts w:asciiTheme="minorHAnsi" w:hAnsiTheme="minorHAnsi" w:cstheme="minorHAnsi"/>
          <w:i/>
          <w:sz w:val="22"/>
          <w:szCs w:val="22"/>
        </w:rPr>
        <w:t xml:space="preserve"> i systemie pieczy zastępczej organizatorem rodzinnej pieczy zastępczej jest wyznaczona przez starostę jednostka organizacyjna powiatu lub podmiot któremu starosta zlecił realizację tego zadania. W przypadku gdy wyznaczoną jednostką organizacyjną jest powiatowe centrum pomocy rodzinie,</w:t>
      </w:r>
      <w:r>
        <w:rPr>
          <w:rFonts w:asciiTheme="minorHAnsi" w:hAnsiTheme="minorHAnsi" w:cstheme="minorHAnsi"/>
          <w:i/>
          <w:sz w:val="22"/>
          <w:szCs w:val="22"/>
        </w:rPr>
        <w:t xml:space="preserve"> </w:t>
      </w:r>
      <w:r w:rsidRPr="00F575D8">
        <w:rPr>
          <w:rFonts w:asciiTheme="minorHAnsi" w:hAnsiTheme="minorHAnsi" w:cstheme="minorHAnsi"/>
          <w:i/>
          <w:sz w:val="22"/>
          <w:szCs w:val="22"/>
        </w:rPr>
        <w:t xml:space="preserve">w centrum tym tworzy się zespół do spraw pieczy zastępczej.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Zgodnie z Zarządzeniem  Starosty Częstochowskiego Nr 31/2011 z dnia 06.10.2011 r. zadania Organizatora Rodzinnej Pieczy Zastępczej realizuje Powiatowe Centrum Pomocy Rodzinie</w:t>
      </w:r>
      <w:r>
        <w:rPr>
          <w:rFonts w:asciiTheme="minorHAnsi" w:hAnsiTheme="minorHAnsi" w:cstheme="minorHAnsi"/>
          <w:sz w:val="22"/>
          <w:szCs w:val="22"/>
        </w:rPr>
        <w:t xml:space="preserve"> </w:t>
      </w:r>
      <w:r w:rsidRPr="00F575D8">
        <w:rPr>
          <w:rFonts w:asciiTheme="minorHAnsi" w:hAnsiTheme="minorHAnsi" w:cstheme="minorHAnsi"/>
          <w:sz w:val="22"/>
          <w:szCs w:val="22"/>
        </w:rPr>
        <w:t xml:space="preserve">w Częstochowie.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W strukturach PCPR funkcjonuje Zespó</w:t>
      </w:r>
      <w:r>
        <w:rPr>
          <w:rFonts w:asciiTheme="minorHAnsi" w:hAnsiTheme="minorHAnsi" w:cstheme="minorHAnsi"/>
          <w:sz w:val="22"/>
          <w:szCs w:val="22"/>
        </w:rPr>
        <w:t>ł ds. Pieczy Zastępczej</w:t>
      </w:r>
      <w:r w:rsidRPr="00F575D8">
        <w:rPr>
          <w:rFonts w:asciiTheme="minorHAnsi" w:hAnsiTheme="minorHAnsi" w:cstheme="minorHAnsi"/>
          <w:sz w:val="22"/>
          <w:szCs w:val="22"/>
        </w:rPr>
        <w:t xml:space="preserve"> w 11 osobowym  składzie:</w:t>
      </w:r>
    </w:p>
    <w:p w:rsidR="00F575D8" w:rsidRPr="00F575D8" w:rsidRDefault="00F575D8" w:rsidP="00F575D8">
      <w:pPr>
        <w:pStyle w:val="Akapitzlist"/>
        <w:numPr>
          <w:ilvl w:val="0"/>
          <w:numId w:val="7"/>
        </w:numPr>
        <w:tabs>
          <w:tab w:val="left" w:pos="567"/>
        </w:tabs>
        <w:spacing w:line="276" w:lineRule="auto"/>
        <w:contextualSpacing/>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Kierownik Z ds. PZ – jednocześnie dyżuruje w Punkcie Interwencji Kryzysowej.</w:t>
      </w:r>
    </w:p>
    <w:p w:rsidR="00F575D8" w:rsidRPr="00F575D8" w:rsidRDefault="00F575D8" w:rsidP="00F575D8">
      <w:pPr>
        <w:pStyle w:val="Akapitzlist"/>
        <w:numPr>
          <w:ilvl w:val="0"/>
          <w:numId w:val="7"/>
        </w:numPr>
        <w:tabs>
          <w:tab w:val="left" w:pos="567"/>
        </w:tabs>
        <w:spacing w:line="276" w:lineRule="auto"/>
        <w:contextualSpacing/>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 xml:space="preserve">Dwóch Psychologów – z których  jeden pełni także dyżury w Punkcie Interwencji Kryzysowej </w:t>
      </w:r>
      <w:r>
        <w:rPr>
          <w:rFonts w:asciiTheme="minorHAnsi" w:eastAsia="Calibri" w:hAnsiTheme="minorHAnsi" w:cstheme="minorHAnsi"/>
          <w:sz w:val="22"/>
          <w:szCs w:val="22"/>
        </w:rPr>
        <w:br/>
      </w:r>
      <w:r w:rsidRPr="00F575D8">
        <w:rPr>
          <w:rFonts w:asciiTheme="minorHAnsi" w:eastAsia="Calibri" w:hAnsiTheme="minorHAnsi" w:cstheme="minorHAnsi"/>
          <w:sz w:val="22"/>
          <w:szCs w:val="22"/>
        </w:rPr>
        <w:t>(14,5 godz.  w miesiącu).</w:t>
      </w:r>
    </w:p>
    <w:p w:rsidR="00F575D8" w:rsidRPr="00F575D8" w:rsidRDefault="00F575D8" w:rsidP="00F575D8">
      <w:pPr>
        <w:pStyle w:val="Akapitzlist"/>
        <w:numPr>
          <w:ilvl w:val="0"/>
          <w:numId w:val="7"/>
        </w:numPr>
        <w:tabs>
          <w:tab w:val="left" w:pos="567"/>
        </w:tabs>
        <w:spacing w:line="276" w:lineRule="auto"/>
        <w:contextualSpacing/>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Trzech Koordynatorów Rodzinnej Pieczy Zastępczej.</w:t>
      </w:r>
    </w:p>
    <w:p w:rsidR="00F575D8" w:rsidRPr="00F575D8" w:rsidRDefault="00F575D8" w:rsidP="00F575D8">
      <w:pPr>
        <w:pStyle w:val="Akapitzlist"/>
        <w:numPr>
          <w:ilvl w:val="0"/>
          <w:numId w:val="7"/>
        </w:numPr>
        <w:tabs>
          <w:tab w:val="left" w:pos="567"/>
        </w:tabs>
        <w:spacing w:line="276" w:lineRule="auto"/>
        <w:contextualSpacing/>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Trzech pracowników socjalnych pracujących w terenie.</w:t>
      </w:r>
    </w:p>
    <w:p w:rsidR="00F575D8" w:rsidRPr="00F575D8" w:rsidRDefault="00F575D8" w:rsidP="00F575D8">
      <w:pPr>
        <w:pStyle w:val="Akapitzlist"/>
        <w:numPr>
          <w:ilvl w:val="0"/>
          <w:numId w:val="7"/>
        </w:numPr>
        <w:tabs>
          <w:tab w:val="left" w:pos="567"/>
        </w:tabs>
        <w:spacing w:line="276" w:lineRule="auto"/>
        <w:contextualSpacing/>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Starszy specjalista pracy socjalnej i referent  prowadzący merytoryczną obsługę świadczeń dla rodzin zastępczych i usamodzielnianych wychowanków pieczy zastępczej oraz odpłatności rodziców biologicznych dzieci umieszczonych w pieczy zastępczej.</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W okresie od 01.01.2017 r. do 31.12.2017 r. pracownicy Z ds. PZ obejmowali wsparciem łącznie 120 rodzin zastępczych (43 rodziny niezawodowe, 73 rodziny spokrewnione i 4 rodziny zawodowe, w tym jedna </w:t>
      </w:r>
      <w:r w:rsidR="007A657F">
        <w:rPr>
          <w:rFonts w:asciiTheme="minorHAnsi" w:hAnsiTheme="minorHAnsi" w:cstheme="minorHAnsi"/>
          <w:sz w:val="22"/>
          <w:szCs w:val="22"/>
        </w:rPr>
        <w:br/>
      </w:r>
      <w:r w:rsidRPr="00F575D8">
        <w:rPr>
          <w:rFonts w:asciiTheme="minorHAnsi" w:hAnsiTheme="minorHAnsi" w:cstheme="minorHAnsi"/>
          <w:sz w:val="22"/>
          <w:szCs w:val="22"/>
        </w:rPr>
        <w:t>z terenu miasta Częstochowa, współpraca z w/w rodziną odbywa się na zasadach zawartych w Porozumieniu nr CRU/1209/2017),  w których umieszczonych było łącznie 166 dzieci (w tym 7 dzieci do 3 r.ż.)  i   50 osób pełnoletnich.</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Na podstawie ogłoszonego w 2017 r. programu MRPiPS uzyskano refundację częściowego wynagrodzenia 3 koordynatorów rodzinnej pieczy zastępczej w kwocie  71 593,89 zł.</w:t>
      </w:r>
      <w:r w:rsidRPr="00F575D8">
        <w:rPr>
          <w:rFonts w:asciiTheme="minorHAnsi" w:hAnsiTheme="minorHAnsi" w:cstheme="minorHAnsi"/>
          <w:color w:val="FF0000"/>
          <w:sz w:val="22"/>
          <w:szCs w:val="22"/>
        </w:rPr>
        <w:t xml:space="preserve">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W 2017 r. pracownicy Z ds.PZ  wykonywali swoje obowiązki służbowe pracując na dwie zmiany: </w:t>
      </w:r>
      <w:r>
        <w:rPr>
          <w:rFonts w:asciiTheme="minorHAnsi" w:hAnsiTheme="minorHAnsi" w:cstheme="minorHAnsi"/>
          <w:sz w:val="22"/>
          <w:szCs w:val="22"/>
        </w:rPr>
        <w:br/>
      </w:r>
      <w:r w:rsidRPr="00F575D8">
        <w:rPr>
          <w:rFonts w:asciiTheme="minorHAnsi" w:hAnsiTheme="minorHAnsi" w:cstheme="minorHAnsi"/>
          <w:sz w:val="22"/>
          <w:szCs w:val="22"/>
        </w:rPr>
        <w:t>w godzinach od 7.30 do 15.30 i od 12.00 do 20.00 i poruszając się w terenie 2 samochodami służbowymi. Liczba godzin użytkowania samochodów służbowych w 2017 r. wyniosła 3702 godz. 50 min. Co w przeliczeniu daje 462 roboczodni i 4 h 50 min.</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W ciągu 2017 roku:</w:t>
      </w:r>
    </w:p>
    <w:p w:rsidR="00F575D8" w:rsidRPr="00F575D8" w:rsidRDefault="00F575D8" w:rsidP="00F575D8">
      <w:pPr>
        <w:pStyle w:val="Akapitzlist"/>
        <w:numPr>
          <w:ilvl w:val="0"/>
          <w:numId w:val="11"/>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Przestało funkcjonować  11 rodzin zastępczych  w tym uchylone zostało 1 powierzenie pieczy nad małoletnim dzieckiem, w których przebywało 11 dzieci:</w:t>
      </w:r>
    </w:p>
    <w:p w:rsidR="00F575D8" w:rsidRPr="00F575D8" w:rsidRDefault="00F575D8" w:rsidP="00F575D8">
      <w:pPr>
        <w:pStyle w:val="Akapitzlist"/>
        <w:numPr>
          <w:ilvl w:val="0"/>
          <w:numId w:val="14"/>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sąd w drodze postanowienia rozwiązał 3 rodziny zastępcze dla 3 dzieci, z których 1 zostało umieszczone w placówce opiekuńczo – wychowawczej, 1 zostało umieszczone w innej rodzinie zastępczej, a 1 powróciło pod opiekę rodzica biologicznego,</w:t>
      </w:r>
    </w:p>
    <w:p w:rsidR="00F575D8" w:rsidRPr="00F575D8" w:rsidRDefault="00F575D8" w:rsidP="00F575D8">
      <w:pPr>
        <w:pStyle w:val="Akapitzlist"/>
        <w:numPr>
          <w:ilvl w:val="0"/>
          <w:numId w:val="14"/>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7 rodzin zastępczych przestało funkcjono</w:t>
      </w:r>
      <w:r w:rsidR="000409D6">
        <w:rPr>
          <w:rFonts w:asciiTheme="minorHAnsi" w:hAnsiTheme="minorHAnsi" w:cstheme="minorHAnsi"/>
          <w:sz w:val="22"/>
          <w:szCs w:val="22"/>
        </w:rPr>
        <w:t xml:space="preserve">wać z uwagi na usamodzielnienie </w:t>
      </w:r>
      <w:r w:rsidR="000409D6">
        <w:rPr>
          <w:rFonts w:asciiTheme="minorHAnsi" w:hAnsiTheme="minorHAnsi" w:cstheme="minorHAnsi"/>
          <w:sz w:val="22"/>
          <w:szCs w:val="22"/>
        </w:rPr>
        <w:br/>
      </w:r>
      <w:r w:rsidRPr="00F575D8">
        <w:rPr>
          <w:rFonts w:asciiTheme="minorHAnsi" w:hAnsiTheme="minorHAnsi" w:cstheme="minorHAnsi"/>
          <w:sz w:val="22"/>
          <w:szCs w:val="22"/>
        </w:rPr>
        <w:t>się</w:t>
      </w:r>
      <w:r w:rsidR="000409D6">
        <w:rPr>
          <w:rFonts w:asciiTheme="minorHAnsi" w:hAnsiTheme="minorHAnsi" w:cstheme="minorHAnsi"/>
          <w:sz w:val="22"/>
          <w:szCs w:val="22"/>
        </w:rPr>
        <w:t xml:space="preserve"> </w:t>
      </w:r>
      <w:r w:rsidRPr="00F575D8">
        <w:rPr>
          <w:rFonts w:asciiTheme="minorHAnsi" w:hAnsiTheme="minorHAnsi" w:cstheme="minorHAnsi"/>
          <w:sz w:val="22"/>
          <w:szCs w:val="22"/>
        </w:rPr>
        <w:t>7 wychowanków,</w:t>
      </w:r>
    </w:p>
    <w:p w:rsidR="00F575D8" w:rsidRPr="00F575D8" w:rsidRDefault="00F575D8" w:rsidP="00F575D8">
      <w:pPr>
        <w:pStyle w:val="Akapitzlist"/>
        <w:numPr>
          <w:ilvl w:val="0"/>
          <w:numId w:val="14"/>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1 rodzina zastępcza adoptowała 1 dziecko.</w:t>
      </w:r>
    </w:p>
    <w:p w:rsidR="00F575D8" w:rsidRPr="00F575D8" w:rsidRDefault="00F575D8" w:rsidP="00F575D8">
      <w:pPr>
        <w:pStyle w:val="Akapitzlist"/>
        <w:numPr>
          <w:ilvl w:val="0"/>
          <w:numId w:val="11"/>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 xml:space="preserve">W przypadku 2 rodzin zastępczych (1 rodziny zastępczej zawodowej i 1 rodziny spokrewnionej)  dzieci będące pod ich  opieką zostały interwencyjnie umieszczone w placówce opiekuńczo - wychowawczej. </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W 2017 r. sąd ustanowił 6 rodzin zastępczych dla 6 dzieci w tym:</w:t>
      </w:r>
    </w:p>
    <w:p w:rsidR="00F575D8" w:rsidRPr="00F575D8" w:rsidRDefault="00F575D8" w:rsidP="00F575D8">
      <w:pPr>
        <w:pStyle w:val="Akapitzlist"/>
        <w:numPr>
          <w:ilvl w:val="0"/>
          <w:numId w:val="15"/>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2 rodziny zastępcze spokrewnione dla 2 dzieci,</w:t>
      </w:r>
    </w:p>
    <w:p w:rsidR="00F575D8" w:rsidRPr="00F575D8" w:rsidRDefault="00F575D8" w:rsidP="00F575D8">
      <w:pPr>
        <w:pStyle w:val="Akapitzlist"/>
        <w:numPr>
          <w:ilvl w:val="0"/>
          <w:numId w:val="15"/>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4 rodziny zastępcze niezawodowe dla 4 dzieci.</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Ponadto w 2017 r. funkcjonowało 8 powierzeń w pieczy dla 9</w:t>
      </w:r>
      <w:r>
        <w:rPr>
          <w:rFonts w:asciiTheme="minorHAnsi" w:hAnsiTheme="minorHAnsi" w:cstheme="minorHAnsi"/>
          <w:sz w:val="22"/>
          <w:szCs w:val="22"/>
        </w:rPr>
        <w:t xml:space="preserve"> dzieci </w:t>
      </w:r>
      <w:r w:rsidRPr="00F575D8">
        <w:rPr>
          <w:rFonts w:asciiTheme="minorHAnsi" w:hAnsiTheme="minorHAnsi" w:cstheme="minorHAnsi"/>
          <w:sz w:val="22"/>
          <w:szCs w:val="22"/>
        </w:rPr>
        <w:t>w tym 2 funkcjonujących już rodzinach zastępczych (1 niezawodowej i 1 zawodowej). Z powyższych powierzeń pieczy:</w:t>
      </w:r>
    </w:p>
    <w:p w:rsidR="00F575D8" w:rsidRPr="00F575D8" w:rsidRDefault="00F575D8" w:rsidP="00F575D8">
      <w:pPr>
        <w:pStyle w:val="Akapitzlist"/>
        <w:numPr>
          <w:ilvl w:val="0"/>
          <w:numId w:val="16"/>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4 sprawy są w toku,</w:t>
      </w:r>
    </w:p>
    <w:p w:rsidR="00F575D8" w:rsidRPr="00F575D8" w:rsidRDefault="00F575D8" w:rsidP="00F575D8">
      <w:pPr>
        <w:pStyle w:val="Akapitzlist"/>
        <w:numPr>
          <w:ilvl w:val="0"/>
          <w:numId w:val="16"/>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4 rodziny posiadające powierzenie pieczy zostały ustanowione rodzinami zastępczymi,</w:t>
      </w:r>
    </w:p>
    <w:p w:rsidR="00F575D8" w:rsidRPr="00F575D8" w:rsidRDefault="00F575D8" w:rsidP="00F575D8">
      <w:pPr>
        <w:pStyle w:val="Akapitzlist"/>
        <w:numPr>
          <w:ilvl w:val="0"/>
          <w:numId w:val="16"/>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w 1 przypadku  dziecko wróciło pod opiekę matki biologicznej.</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Z 8 pełnoletnich wychowanków rodzin zastępczych, którzy w 2017 roku ukończyli </w:t>
      </w:r>
      <w:r w:rsidRPr="00F575D8">
        <w:rPr>
          <w:rFonts w:asciiTheme="minorHAnsi" w:hAnsiTheme="minorHAnsi" w:cstheme="minorHAnsi"/>
          <w:sz w:val="22"/>
          <w:szCs w:val="22"/>
        </w:rPr>
        <w:br/>
        <w:t xml:space="preserve">18 lat, 1 podjął decyzję o usamodzielnieniu, natomiast 7 pozostało w rodzinach zastępczych.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W 2017 r. 3 rodziny zastępcze, w tym 1 zawodowa przeprowadziły się na teren powiatu częstochowskiego z  innych powiatów.</w:t>
      </w:r>
    </w:p>
    <w:p w:rsidR="00F575D8" w:rsidRPr="00F575D8" w:rsidRDefault="00F575D8" w:rsidP="00F575D8">
      <w:pPr>
        <w:pStyle w:val="Akapitzlist"/>
        <w:numPr>
          <w:ilvl w:val="0"/>
          <w:numId w:val="10"/>
        </w:numPr>
        <w:spacing w:line="276" w:lineRule="auto"/>
        <w:ind w:left="284" w:hanging="284"/>
        <w:contextualSpacing/>
        <w:jc w:val="both"/>
        <w:rPr>
          <w:rFonts w:asciiTheme="minorHAnsi" w:hAnsiTheme="minorHAnsi" w:cstheme="minorHAnsi"/>
          <w:b/>
          <w:sz w:val="22"/>
          <w:szCs w:val="22"/>
        </w:rPr>
      </w:pPr>
      <w:r w:rsidRPr="00F575D8">
        <w:rPr>
          <w:rFonts w:asciiTheme="minorHAnsi" w:hAnsiTheme="minorHAnsi" w:cstheme="minorHAnsi"/>
          <w:b/>
          <w:sz w:val="22"/>
          <w:szCs w:val="22"/>
        </w:rPr>
        <w:lastRenderedPageBreak/>
        <w:t>Zgodnie z art. 76 ust. 4  ustawy z dnia 09 czerwca 2011 r. o wspieraniu rodziny</w:t>
      </w:r>
      <w:r w:rsidR="00F77E0C">
        <w:rPr>
          <w:rFonts w:asciiTheme="minorHAnsi" w:hAnsiTheme="minorHAnsi" w:cstheme="minorHAnsi"/>
          <w:b/>
          <w:sz w:val="22"/>
          <w:szCs w:val="22"/>
        </w:rPr>
        <w:t xml:space="preserve"> </w:t>
      </w:r>
      <w:r w:rsidRPr="00F575D8">
        <w:rPr>
          <w:rFonts w:asciiTheme="minorHAnsi" w:hAnsiTheme="minorHAnsi" w:cstheme="minorHAnsi"/>
          <w:b/>
          <w:sz w:val="22"/>
          <w:szCs w:val="22"/>
        </w:rPr>
        <w:t>i systemie pieczy zastępczej  do zadań organizatora rodzinnej pieczy zastępczej należy w szczególności:</w:t>
      </w:r>
    </w:p>
    <w:p w:rsidR="00F575D8" w:rsidRPr="00F575D8" w:rsidRDefault="00F575D8" w:rsidP="00F575D8">
      <w:pPr>
        <w:pStyle w:val="Akapitzlist"/>
        <w:numPr>
          <w:ilvl w:val="0"/>
          <w:numId w:val="5"/>
        </w:numPr>
        <w:spacing w:line="276" w:lineRule="auto"/>
        <w:ind w:left="284" w:hanging="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Prowadzenie naboru na kandydatów do pełnienia funkcji rodziny zastępczej zawodowej, rodziny zastępczej niezawodowej lub prowadzenia rodzinnego domu dziecka.</w:t>
      </w:r>
    </w:p>
    <w:p w:rsidR="00F575D8" w:rsidRP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 xml:space="preserve">Nabór na szkolenie dla kandydatów do pełnienia funkcji rodziny zastępczej niezawodowej został ogłoszony na stronie internetowej PCPR. W trakcie roku na bieżąco udzielano zainteresowanym osobom informacji na temat procedury ustanawiania rodzin zastępczych. W dniu 27.08.2017 r. pracownicy Zespołu ds. Pieczy Zastępczej promowali ideę rodzicielstwa zastępczego podczas Dożynek Powiatowych w Kruszynie. </w:t>
      </w:r>
    </w:p>
    <w:p w:rsidR="00F575D8" w:rsidRPr="00F575D8" w:rsidRDefault="00F575D8" w:rsidP="00F575D8">
      <w:pPr>
        <w:ind w:firstLine="284"/>
        <w:jc w:val="both"/>
        <w:rPr>
          <w:rFonts w:asciiTheme="minorHAnsi" w:hAnsiTheme="minorHAnsi" w:cstheme="minorHAnsi"/>
          <w:b/>
          <w:i/>
          <w:sz w:val="22"/>
          <w:szCs w:val="22"/>
        </w:rPr>
      </w:pPr>
      <w:r w:rsidRPr="00F575D8">
        <w:rPr>
          <w:rFonts w:asciiTheme="minorHAnsi" w:hAnsiTheme="minorHAnsi" w:cstheme="minorHAnsi"/>
          <w:b/>
          <w:i/>
          <w:sz w:val="22"/>
          <w:szCs w:val="22"/>
        </w:rPr>
        <w:t>Kwalifikowanie osób kandydujących do pełnienia funkcji rodziny zastępczej lub prowadzenia rodzinnego domu dziecka oraz wydawanie zaświadczeń kwalifikacyjnych zawierających potwierdzenie ukończenia szkolenia, opinii o spełnianiu warunków i ocenę predyspozycji do sprawowania pieczy zastępczej.</w:t>
      </w:r>
    </w:p>
    <w:p w:rsidR="00F575D8" w:rsidRPr="00F575D8" w:rsidRDefault="00F575D8" w:rsidP="00F575D8">
      <w:pPr>
        <w:pStyle w:val="Nagwek"/>
        <w:tabs>
          <w:tab w:val="left" w:pos="708"/>
        </w:tabs>
        <w:spacing w:line="276" w:lineRule="auto"/>
        <w:jc w:val="both"/>
        <w:rPr>
          <w:rFonts w:asciiTheme="minorHAnsi" w:hAnsiTheme="minorHAnsi" w:cstheme="minorHAnsi"/>
          <w:sz w:val="22"/>
          <w:szCs w:val="22"/>
        </w:rPr>
      </w:pPr>
      <w:r w:rsidRPr="00F575D8">
        <w:rPr>
          <w:rFonts w:asciiTheme="minorHAnsi" w:hAnsiTheme="minorHAnsi" w:cstheme="minorHAnsi"/>
          <w:sz w:val="22"/>
          <w:szCs w:val="22"/>
        </w:rPr>
        <w:tab/>
        <w:t xml:space="preserve">Na szkolenie prowadzone przez PCPR zgłosiło się w 2017 r. 8 rodzin kandydujących na rodziny zastępcze niezawodowe. Zakwalifikowano 6 rodzin. 1 rodzina złożyła rezygnację w trakcie prowadzonej procedury kwalifikacyjnej, w przypadku 1 rodziny odroczono kwalifikację do szkolenia. </w:t>
      </w:r>
    </w:p>
    <w:p w:rsidR="00F575D8" w:rsidRPr="00F575D8" w:rsidRDefault="00F575D8" w:rsidP="00F575D8">
      <w:pPr>
        <w:pStyle w:val="Nagwek"/>
        <w:tabs>
          <w:tab w:val="left" w:pos="708"/>
        </w:tabs>
        <w:spacing w:line="276" w:lineRule="auto"/>
        <w:jc w:val="both"/>
        <w:rPr>
          <w:rFonts w:asciiTheme="minorHAnsi" w:hAnsiTheme="minorHAnsi" w:cstheme="minorHAnsi"/>
          <w:color w:val="000000" w:themeColor="text1"/>
          <w:sz w:val="22"/>
          <w:szCs w:val="22"/>
        </w:rPr>
      </w:pPr>
      <w:r w:rsidRPr="00F575D8">
        <w:rPr>
          <w:rFonts w:asciiTheme="minorHAnsi" w:hAnsiTheme="minorHAnsi" w:cstheme="minorHAnsi"/>
          <w:color w:val="000000" w:themeColor="text1"/>
          <w:sz w:val="22"/>
          <w:szCs w:val="22"/>
        </w:rPr>
        <w:t xml:space="preserve">Przeprowadzono </w:t>
      </w:r>
      <w:r w:rsidRPr="00F575D8">
        <w:rPr>
          <w:rFonts w:asciiTheme="minorHAnsi" w:hAnsiTheme="minorHAnsi" w:cstheme="minorHAnsi"/>
          <w:sz w:val="22"/>
          <w:szCs w:val="22"/>
        </w:rPr>
        <w:t>110 wizyt</w:t>
      </w:r>
      <w:r w:rsidRPr="00F575D8">
        <w:rPr>
          <w:rFonts w:asciiTheme="minorHAnsi" w:hAnsiTheme="minorHAnsi" w:cstheme="minorHAnsi"/>
          <w:color w:val="000000" w:themeColor="text1"/>
          <w:sz w:val="22"/>
          <w:szCs w:val="22"/>
        </w:rPr>
        <w:t xml:space="preserve"> w miejscu zamieszkania 14 rodzin kandydatów do pełnienia funkcji niezawodowych i spokrewnionych rodzin zastępczych,  w tym  30 wizyt  z psychologiem w celu obserwacji relacji panujących w rodzinach i obserwacji </w:t>
      </w:r>
      <w:r w:rsidR="000409D6">
        <w:rPr>
          <w:rFonts w:asciiTheme="minorHAnsi" w:hAnsiTheme="minorHAnsi" w:cstheme="minorHAnsi"/>
          <w:color w:val="000000" w:themeColor="text1"/>
          <w:sz w:val="22"/>
          <w:szCs w:val="22"/>
        </w:rPr>
        <w:t>zachowań kandydatów</w:t>
      </w:r>
      <w:r w:rsidRPr="00F575D8">
        <w:rPr>
          <w:rFonts w:asciiTheme="minorHAnsi" w:hAnsiTheme="minorHAnsi" w:cstheme="minorHAnsi"/>
          <w:color w:val="000000" w:themeColor="text1"/>
          <w:sz w:val="22"/>
          <w:szCs w:val="22"/>
        </w:rPr>
        <w:t xml:space="preserve"> w sprzyjającej atmosferze domu rodzinnego. Podczas wstępnych rozmów z kandydatami oraz</w:t>
      </w:r>
      <w:r w:rsidR="000409D6">
        <w:rPr>
          <w:rFonts w:asciiTheme="minorHAnsi" w:hAnsiTheme="minorHAnsi" w:cstheme="minorHAnsi"/>
          <w:color w:val="000000" w:themeColor="text1"/>
          <w:sz w:val="22"/>
          <w:szCs w:val="22"/>
        </w:rPr>
        <w:t xml:space="preserve"> </w:t>
      </w:r>
      <w:r w:rsidRPr="00F575D8">
        <w:rPr>
          <w:rFonts w:asciiTheme="minorHAnsi" w:hAnsiTheme="minorHAnsi" w:cstheme="minorHAnsi"/>
          <w:color w:val="000000" w:themeColor="text1"/>
          <w:sz w:val="22"/>
          <w:szCs w:val="22"/>
        </w:rPr>
        <w:t xml:space="preserve">w trakcie wywiadów środowiskowych przeprowadzonych w miejscu zamieszkania rodzin, dokonywano analiz sytuacji osobistej, rodzinnej </w:t>
      </w:r>
      <w:r w:rsidR="000409D6">
        <w:rPr>
          <w:rFonts w:asciiTheme="minorHAnsi" w:hAnsiTheme="minorHAnsi" w:cstheme="minorHAnsi"/>
          <w:color w:val="000000" w:themeColor="text1"/>
          <w:sz w:val="22"/>
          <w:szCs w:val="22"/>
        </w:rPr>
        <w:br/>
      </w:r>
      <w:r w:rsidRPr="00F575D8">
        <w:rPr>
          <w:rFonts w:asciiTheme="minorHAnsi" w:hAnsiTheme="minorHAnsi" w:cstheme="minorHAnsi"/>
          <w:color w:val="000000" w:themeColor="text1"/>
          <w:sz w:val="22"/>
          <w:szCs w:val="22"/>
        </w:rPr>
        <w:t xml:space="preserve">i majątkowej kandydatów. Stosowano narzędzie w postaci formularza Karty Sytuacji Kandydatów na Rodzinę Zastępczą. Następnie zbierano od ośrodków pomocy społecznej, komisariatów policji i szkół i pracodawców opinie dotyczące kandydatów. Kandydaci do pełnienia funkcji niezawodowych rodzin zastępczych zostali poddani psychologicznym badaniom testowym oraz odbyli rozmowy indywidualne z psychologiem </w:t>
      </w:r>
      <w:r w:rsidR="00F77E0C">
        <w:rPr>
          <w:rFonts w:asciiTheme="minorHAnsi" w:hAnsiTheme="minorHAnsi" w:cstheme="minorHAnsi"/>
          <w:color w:val="000000" w:themeColor="text1"/>
          <w:sz w:val="22"/>
          <w:szCs w:val="22"/>
        </w:rPr>
        <w:br/>
      </w:r>
      <w:r w:rsidRPr="00F575D8">
        <w:rPr>
          <w:rFonts w:asciiTheme="minorHAnsi" w:hAnsiTheme="minorHAnsi" w:cstheme="minorHAnsi"/>
          <w:color w:val="000000" w:themeColor="text1"/>
          <w:sz w:val="22"/>
          <w:szCs w:val="22"/>
        </w:rPr>
        <w:t xml:space="preserve">w siedzibie Powiatowego Centrum Pomocy Rodzinie w Częstochowie.  </w:t>
      </w:r>
    </w:p>
    <w:p w:rsidR="00F575D8" w:rsidRPr="00F575D8" w:rsidRDefault="00F575D8" w:rsidP="00F575D8">
      <w:pPr>
        <w:ind w:firstLine="708"/>
        <w:jc w:val="both"/>
        <w:rPr>
          <w:rFonts w:asciiTheme="minorHAnsi" w:hAnsiTheme="minorHAnsi" w:cstheme="minorHAnsi"/>
          <w:color w:val="000000" w:themeColor="text1"/>
          <w:sz w:val="22"/>
          <w:szCs w:val="22"/>
          <w:u w:val="single"/>
        </w:rPr>
      </w:pPr>
      <w:r w:rsidRPr="00F575D8">
        <w:rPr>
          <w:rFonts w:asciiTheme="minorHAnsi" w:hAnsiTheme="minorHAnsi" w:cstheme="minorHAnsi"/>
          <w:color w:val="000000" w:themeColor="text1"/>
          <w:sz w:val="22"/>
          <w:szCs w:val="22"/>
          <w:u w:val="single"/>
        </w:rPr>
        <w:t xml:space="preserve">Z 14 rodzinami (kandydatami na niezawodowe i spokrewnione rodziny zastępcze) opracowano Kartę Sytuacji Kandydatów na Rodzinę Zastępczą w celu wydania o nich opinii na potrzeby własne lub zlecenie Sądu.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W trakcie roku dokonano kwalifikacji 5 rodzin kandydatów na niezawodowe rodziny zastępcze:</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- 17.02.2017 r. dokonano kwalifikacji 3 rodzin do pełnienia funkcji niezawodowych rodzin zastępczych,</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- 18.05.2017 r. zakwalifikowano 2 rodziny do pełnienia funkcji niezawodowych rodzin zastępczych,</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- 22.12.2017 r. dokonano kwalifikacji 9 rodzin kandydatów (1 rodzina zgłosiła się w 2016 r.) do pełnienia funkcji niezawodowych rodzin zastępczych na szkolenie, 7 rodzin otrzymało kwalifikacje, 1 jest wstrzymana, 1 odmówiono kwalifikacji.</w:t>
      </w:r>
    </w:p>
    <w:p w:rsidR="00F575D8" w:rsidRPr="00F575D8" w:rsidRDefault="00F575D8" w:rsidP="00F575D8">
      <w:pPr>
        <w:ind w:firstLine="708"/>
        <w:jc w:val="both"/>
        <w:rPr>
          <w:rFonts w:asciiTheme="minorHAnsi" w:hAnsiTheme="minorHAnsi" w:cstheme="minorHAnsi"/>
          <w:b/>
          <w:i/>
          <w:sz w:val="22"/>
          <w:szCs w:val="22"/>
        </w:rPr>
      </w:pPr>
      <w:r w:rsidRPr="00F575D8">
        <w:rPr>
          <w:rFonts w:asciiTheme="minorHAnsi" w:hAnsiTheme="minorHAnsi" w:cstheme="minorHAnsi"/>
          <w:b/>
          <w:i/>
          <w:sz w:val="22"/>
          <w:szCs w:val="22"/>
        </w:rPr>
        <w:t>Organizowanie szkoleń dla kandydatów na rodzinę zastępczą lub prowadzącego rodzinny dom dziecka.</w:t>
      </w:r>
    </w:p>
    <w:p w:rsidR="00F575D8" w:rsidRPr="00F575D8" w:rsidRDefault="00F575D8" w:rsidP="00F575D8">
      <w:pPr>
        <w:jc w:val="both"/>
        <w:rPr>
          <w:rFonts w:asciiTheme="minorHAnsi" w:hAnsiTheme="minorHAnsi" w:cstheme="minorHAnsi"/>
          <w:i/>
          <w:sz w:val="22"/>
          <w:szCs w:val="22"/>
        </w:rPr>
      </w:pPr>
      <w:r w:rsidRPr="00F575D8">
        <w:rPr>
          <w:rFonts w:asciiTheme="minorHAnsi" w:hAnsiTheme="minorHAnsi" w:cstheme="minorHAnsi"/>
          <w:i/>
          <w:sz w:val="22"/>
          <w:szCs w:val="22"/>
        </w:rPr>
        <w:t xml:space="preserve">Zgodnie z art. 44 ust.2 ustawy o wspieraniu rodziny i systemie pieczy zastępczej programy szkoleń dla kandydatów do pełnienia funkcji rodziny zastępczej zatwierdzona na okres 5 lat na wniosek podmiotu prowadzącego szkolenie, minister właściwy do spraw rodziny. Po rozpatrzeniu wniosku Powiatowego Centrum Pomocy Rodzinie w Częstochowie o zatwierdzenie autorskiego programu szkoleń dla kandydatów do sprawowania pieczy zastępczej, Minister Pracy i Polityki Społecznej  zatwierdził decyzją numer DSR-I-5121-22-1-TU/14 z dnia 27 maja 2014 r. ww. szkolenie  na okres 5 lat. </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 xml:space="preserve"> </w:t>
      </w:r>
    </w:p>
    <w:p w:rsidR="00F575D8" w:rsidRPr="00F575D8" w:rsidRDefault="00F575D8" w:rsidP="00F575D8">
      <w:pPr>
        <w:autoSpaceDE w:val="0"/>
        <w:autoSpaceDN w:val="0"/>
        <w:adjustRightInd w:val="0"/>
        <w:jc w:val="both"/>
        <w:rPr>
          <w:rFonts w:asciiTheme="minorHAnsi" w:hAnsiTheme="minorHAnsi" w:cstheme="minorHAnsi"/>
          <w:b/>
          <w:i/>
          <w:sz w:val="22"/>
          <w:szCs w:val="22"/>
        </w:rPr>
      </w:pPr>
      <w:r w:rsidRPr="00F575D8">
        <w:rPr>
          <w:rFonts w:asciiTheme="minorHAnsi" w:hAnsiTheme="minorHAnsi" w:cstheme="minorHAnsi"/>
          <w:color w:val="FF0000"/>
          <w:sz w:val="22"/>
          <w:szCs w:val="22"/>
        </w:rPr>
        <w:tab/>
      </w:r>
      <w:r w:rsidRPr="00F575D8">
        <w:rPr>
          <w:rFonts w:asciiTheme="minorHAnsi" w:hAnsiTheme="minorHAnsi" w:cstheme="minorHAnsi"/>
          <w:b/>
          <w:i/>
          <w:sz w:val="22"/>
          <w:szCs w:val="22"/>
        </w:rPr>
        <w:t>Organizowanie szkoleń dla kandydatów do pełnienia funkcji dyrektora placówki opiekuńczo – wychowawczej typu rodzinnego, wydawanie świadectw ukończenia tych szkoleń oraz opinii  dotyczącej predyspozycji do pełnienia funkcji dyrektora i wychowawcy w placówce opiekuńczo – wychowawczej typu rodzinnego.</w:t>
      </w:r>
    </w:p>
    <w:p w:rsid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Nie zgłaszano potrzeb w tym zakresie.</w:t>
      </w:r>
    </w:p>
    <w:p w:rsidR="007A657F" w:rsidRDefault="007A657F" w:rsidP="00F575D8">
      <w:pPr>
        <w:pStyle w:val="Akapitzlist"/>
        <w:ind w:left="0"/>
        <w:jc w:val="both"/>
        <w:rPr>
          <w:rFonts w:asciiTheme="minorHAnsi" w:hAnsiTheme="minorHAnsi" w:cstheme="minorHAnsi"/>
          <w:sz w:val="22"/>
          <w:szCs w:val="22"/>
        </w:rPr>
      </w:pPr>
    </w:p>
    <w:p w:rsidR="007A657F" w:rsidRPr="00F575D8" w:rsidRDefault="007A657F" w:rsidP="00F575D8">
      <w:pPr>
        <w:pStyle w:val="Akapitzlist"/>
        <w:ind w:left="0"/>
        <w:jc w:val="both"/>
        <w:rPr>
          <w:rFonts w:asciiTheme="minorHAnsi" w:hAnsiTheme="minorHAnsi" w:cstheme="minorHAnsi"/>
          <w:sz w:val="22"/>
          <w:szCs w:val="22"/>
        </w:rPr>
      </w:pPr>
    </w:p>
    <w:p w:rsidR="00F575D8" w:rsidRDefault="00F575D8" w:rsidP="00F575D8">
      <w:pPr>
        <w:pStyle w:val="Akapitzlist"/>
        <w:numPr>
          <w:ilvl w:val="0"/>
          <w:numId w:val="5"/>
        </w:numPr>
        <w:spacing w:line="276" w:lineRule="auto"/>
        <w:ind w:left="284" w:hanging="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lastRenderedPageBreak/>
        <w:t>Zapewnianie rodzinom zastępczym szkoleń mających na celu podnoszenie ich kwalifikacji biorąc pod uwagę ich potrzeby</w:t>
      </w:r>
    </w:p>
    <w:p w:rsidR="00F77E0C" w:rsidRPr="00F575D8" w:rsidRDefault="00F77E0C" w:rsidP="00F77E0C">
      <w:pPr>
        <w:pStyle w:val="Akapitzlist"/>
        <w:spacing w:line="276" w:lineRule="auto"/>
        <w:ind w:left="284"/>
        <w:contextualSpacing/>
        <w:jc w:val="both"/>
        <w:rPr>
          <w:rFonts w:asciiTheme="minorHAnsi" w:hAnsiTheme="minorHAnsi" w:cstheme="minorHAnsi"/>
          <w:b/>
          <w:i/>
          <w:sz w:val="22"/>
          <w:szCs w:val="22"/>
        </w:rPr>
      </w:pPr>
    </w:p>
    <w:p w:rsidR="00F575D8" w:rsidRP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Rodziny zastępcze nie zgłaszały indywidualnych potrzeb w zakresie ewentualnych szkoleń. Rozeznanie w powyższym zakresie prowadzą pracownicy współpracujący z rodzinami zastępczymi.</w:t>
      </w:r>
    </w:p>
    <w:p w:rsidR="00F575D8" w:rsidRP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 xml:space="preserve">Wszystkim rodzinom zastępczym zaproponowano możliwość udziału w szkoleniach przygotowanych </w:t>
      </w:r>
      <w:r w:rsidR="00F77E0C">
        <w:rPr>
          <w:rFonts w:asciiTheme="minorHAnsi" w:hAnsiTheme="minorHAnsi" w:cstheme="minorHAnsi"/>
          <w:sz w:val="22"/>
          <w:szCs w:val="22"/>
        </w:rPr>
        <w:br/>
      </w:r>
      <w:r w:rsidRPr="00F575D8">
        <w:rPr>
          <w:rFonts w:asciiTheme="minorHAnsi" w:hAnsiTheme="minorHAnsi" w:cstheme="minorHAnsi"/>
          <w:sz w:val="22"/>
          <w:szCs w:val="22"/>
        </w:rPr>
        <w:t>i prowadzonych przez pracowników Z ds. PZ:</w:t>
      </w:r>
    </w:p>
    <w:p w:rsidR="00F575D8" w:rsidRPr="00F575D8" w:rsidRDefault="00F575D8" w:rsidP="00F575D8">
      <w:pPr>
        <w:pStyle w:val="Akapitzlist"/>
        <w:numPr>
          <w:ilvl w:val="0"/>
          <w:numId w:val="12"/>
        </w:numPr>
        <w:autoSpaceDE w:val="0"/>
        <w:autoSpaceDN w:val="0"/>
        <w:adjustRightInd w:val="0"/>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27.10.2017 r. "Słowa mają moc - czyli o sztuce doceniania" - uczestniczyły 24 rodziny.</w:t>
      </w:r>
    </w:p>
    <w:p w:rsidR="00F575D8" w:rsidRPr="00F575D8" w:rsidRDefault="00F575D8" w:rsidP="00F575D8">
      <w:pPr>
        <w:pStyle w:val="Akapitzlist"/>
        <w:numPr>
          <w:ilvl w:val="0"/>
          <w:numId w:val="12"/>
        </w:numPr>
        <w:autoSpaceDE w:val="0"/>
        <w:autoSpaceDN w:val="0"/>
        <w:adjustRightInd w:val="0"/>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22.11.2017 r. "Gadki o gatkach - prosta rozmowa o trudnych sprawach" w którym uczestniczyło 18 rodzin.</w:t>
      </w:r>
    </w:p>
    <w:p w:rsidR="00F575D8" w:rsidRDefault="00F575D8" w:rsidP="00F575D8">
      <w:pPr>
        <w:pStyle w:val="Akapitzlist"/>
        <w:autoSpaceDE w:val="0"/>
        <w:autoSpaceDN w:val="0"/>
        <w:adjustRightInd w:val="0"/>
        <w:ind w:left="0" w:firstLine="644"/>
        <w:jc w:val="both"/>
        <w:rPr>
          <w:rFonts w:asciiTheme="minorHAnsi" w:hAnsiTheme="minorHAnsi" w:cstheme="minorHAnsi"/>
          <w:sz w:val="22"/>
          <w:szCs w:val="22"/>
        </w:rPr>
      </w:pPr>
      <w:r w:rsidRPr="00F575D8">
        <w:rPr>
          <w:rFonts w:asciiTheme="minorHAnsi" w:hAnsiTheme="minorHAnsi" w:cstheme="minorHAnsi"/>
          <w:sz w:val="22"/>
          <w:szCs w:val="22"/>
        </w:rPr>
        <w:t xml:space="preserve">Łącznie z wyżej wymienionych szkoleń skorzystały 42 rodziny zastępcze. </w:t>
      </w:r>
    </w:p>
    <w:p w:rsidR="00F77E0C" w:rsidRPr="00F575D8" w:rsidRDefault="00F77E0C" w:rsidP="00F575D8">
      <w:pPr>
        <w:pStyle w:val="Akapitzlist"/>
        <w:autoSpaceDE w:val="0"/>
        <w:autoSpaceDN w:val="0"/>
        <w:adjustRightInd w:val="0"/>
        <w:ind w:left="0" w:firstLine="644"/>
        <w:jc w:val="both"/>
        <w:rPr>
          <w:rFonts w:asciiTheme="minorHAnsi" w:hAnsiTheme="minorHAnsi" w:cstheme="minorHAnsi"/>
          <w:sz w:val="22"/>
          <w:szCs w:val="22"/>
        </w:rPr>
      </w:pPr>
    </w:p>
    <w:p w:rsidR="00F575D8" w:rsidRPr="00F575D8" w:rsidRDefault="00F575D8" w:rsidP="00F575D8">
      <w:pPr>
        <w:pStyle w:val="Akapitzlist"/>
        <w:numPr>
          <w:ilvl w:val="0"/>
          <w:numId w:val="5"/>
        </w:numPr>
        <w:autoSpaceDE w:val="0"/>
        <w:autoSpaceDN w:val="0"/>
        <w:adjustRightInd w:val="0"/>
        <w:spacing w:line="276" w:lineRule="auto"/>
        <w:ind w:left="284" w:hanging="284"/>
        <w:contextualSpacing/>
        <w:jc w:val="both"/>
        <w:rPr>
          <w:rFonts w:asciiTheme="minorHAnsi" w:hAnsiTheme="minorHAnsi" w:cstheme="minorHAnsi"/>
          <w:b/>
          <w:sz w:val="22"/>
          <w:szCs w:val="22"/>
        </w:rPr>
      </w:pPr>
      <w:r w:rsidRPr="00F575D8">
        <w:rPr>
          <w:rFonts w:asciiTheme="minorHAnsi" w:hAnsiTheme="minorHAnsi" w:cstheme="minorHAnsi"/>
          <w:b/>
          <w:i/>
          <w:sz w:val="22"/>
          <w:szCs w:val="22"/>
        </w:rPr>
        <w:t xml:space="preserve">Zapewnienie pomocy i wsparcia osobom sprawującym rodzinną pieczę zastępczą, w szczególności </w:t>
      </w:r>
      <w:r w:rsidR="00F77E0C">
        <w:rPr>
          <w:rFonts w:asciiTheme="minorHAnsi" w:hAnsiTheme="minorHAnsi" w:cstheme="minorHAnsi"/>
          <w:b/>
          <w:i/>
          <w:sz w:val="22"/>
          <w:szCs w:val="22"/>
        </w:rPr>
        <w:br/>
      </w:r>
      <w:r w:rsidRPr="00F575D8">
        <w:rPr>
          <w:rFonts w:asciiTheme="minorHAnsi" w:hAnsiTheme="minorHAnsi" w:cstheme="minorHAnsi"/>
          <w:b/>
          <w:i/>
          <w:sz w:val="22"/>
          <w:szCs w:val="22"/>
        </w:rPr>
        <w:t>w ramach grup wsparcia oraz rodzin pomocowych.</w:t>
      </w:r>
    </w:p>
    <w:p w:rsidR="00F575D8" w:rsidRP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Do udziału w grupach wsparcia zapraszane są wszystkie rodziny zastępcze, następnie zainteresowane rodziny zapisywane są do konkretnej grupy w zależności od występujących problemów lub rodzaju rodziny zastępczej (niezawodowa/spokrewniona/zawodowa).</w:t>
      </w:r>
    </w:p>
    <w:p w:rsidR="00F575D8" w:rsidRPr="00F575D8" w:rsidRDefault="00F575D8" w:rsidP="00F575D8">
      <w:pPr>
        <w:pStyle w:val="Akapitzlist"/>
        <w:tabs>
          <w:tab w:val="left" w:pos="709"/>
        </w:tabs>
        <w:ind w:left="0"/>
        <w:jc w:val="both"/>
        <w:rPr>
          <w:rFonts w:asciiTheme="minorHAnsi" w:hAnsiTheme="minorHAnsi" w:cstheme="minorHAnsi"/>
          <w:sz w:val="22"/>
          <w:szCs w:val="22"/>
        </w:rPr>
      </w:pPr>
      <w:r w:rsidRPr="00F575D8">
        <w:rPr>
          <w:rFonts w:asciiTheme="minorHAnsi" w:hAnsiTheme="minorHAnsi" w:cstheme="minorHAnsi"/>
          <w:color w:val="FF0000"/>
          <w:sz w:val="22"/>
          <w:szCs w:val="22"/>
        </w:rPr>
        <w:tab/>
      </w:r>
      <w:r w:rsidRPr="00F575D8">
        <w:rPr>
          <w:rFonts w:asciiTheme="minorHAnsi" w:hAnsiTheme="minorHAnsi" w:cstheme="minorHAnsi"/>
          <w:sz w:val="22"/>
          <w:szCs w:val="22"/>
        </w:rPr>
        <w:t xml:space="preserve">Prowadzono 2 grupy wsparcia w których uczestniczyło 18 osób. Odbyło się 18 spotkań, przeciętnie raz w miesiącu po dwie godziny. </w:t>
      </w:r>
    </w:p>
    <w:p w:rsidR="00F575D8" w:rsidRPr="00F575D8" w:rsidRDefault="00F575D8" w:rsidP="00F575D8">
      <w:pPr>
        <w:pStyle w:val="Akapitzlist"/>
        <w:tabs>
          <w:tab w:val="left" w:pos="0"/>
        </w:tabs>
        <w:ind w:left="0" w:firstLine="567"/>
        <w:jc w:val="both"/>
        <w:rPr>
          <w:rFonts w:asciiTheme="minorHAnsi" w:hAnsiTheme="minorHAnsi" w:cstheme="minorHAnsi"/>
          <w:sz w:val="22"/>
          <w:szCs w:val="22"/>
        </w:rPr>
      </w:pPr>
      <w:r w:rsidRPr="00F575D8">
        <w:rPr>
          <w:rFonts w:asciiTheme="minorHAnsi" w:hAnsiTheme="minorHAnsi" w:cstheme="minorHAnsi"/>
          <w:sz w:val="22"/>
          <w:szCs w:val="22"/>
        </w:rPr>
        <w:t>Liczba uczestników w poszczególnych grupach wsparcia:</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I grupa  - 9 osób z rodzin zastępczych spokrewnionych (6 spotkań)</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II grupa - 9 osób z rodzin zastępczych zawodowych i niezawodowych (12 spotkań).</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Spotkania grup wsparcia miały charakter szkoleniowy i psychoedukacyjny w obszarze:</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doskonalenia umiejętności wychowawczych,</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radzenia sobie z trudnymi zachowaniami u dzieci,</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problemów dzieci pochodzących z rodzin patologicznych,</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 xml:space="preserve">trudności edukacyjnych dzieci.     </w:t>
      </w:r>
    </w:p>
    <w:p w:rsidR="00F575D8" w:rsidRP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Zorganizowano również 4 spotkania grupy wsparcia dla młodzieży (brak zainteresowania).</w:t>
      </w:r>
    </w:p>
    <w:p w:rsidR="00F575D8" w:rsidRDefault="00F575D8" w:rsidP="00F575D8">
      <w:pPr>
        <w:ind w:firstLine="284"/>
        <w:jc w:val="both"/>
        <w:rPr>
          <w:rFonts w:asciiTheme="minorHAnsi" w:hAnsiTheme="minorHAnsi" w:cstheme="minorHAnsi"/>
          <w:sz w:val="22"/>
          <w:szCs w:val="22"/>
        </w:rPr>
      </w:pPr>
      <w:r w:rsidRPr="00F575D8">
        <w:rPr>
          <w:rFonts w:asciiTheme="minorHAnsi" w:hAnsiTheme="minorHAnsi" w:cstheme="minorHAnsi"/>
          <w:sz w:val="22"/>
          <w:szCs w:val="22"/>
        </w:rPr>
        <w:t xml:space="preserve">Na terenie powiatu nie funkcjonują rodziny pomocowe. Rodziny zastępcze nie zgłaszały potrzeby tej formy wsparcia. </w:t>
      </w:r>
    </w:p>
    <w:p w:rsidR="00F77E0C" w:rsidRPr="00F575D8" w:rsidRDefault="00F77E0C" w:rsidP="00F575D8">
      <w:pPr>
        <w:ind w:firstLine="284"/>
        <w:jc w:val="both"/>
        <w:rPr>
          <w:rFonts w:asciiTheme="minorHAnsi" w:hAnsiTheme="minorHAnsi" w:cstheme="minorHAnsi"/>
          <w:sz w:val="22"/>
          <w:szCs w:val="22"/>
        </w:rPr>
      </w:pPr>
    </w:p>
    <w:p w:rsidR="00F575D8" w:rsidRPr="00F575D8" w:rsidRDefault="00F575D8" w:rsidP="00F575D8">
      <w:pPr>
        <w:pStyle w:val="Akapitzlist"/>
        <w:numPr>
          <w:ilvl w:val="0"/>
          <w:numId w:val="5"/>
        </w:numPr>
        <w:spacing w:line="276" w:lineRule="auto"/>
        <w:ind w:left="284" w:hanging="284"/>
        <w:contextualSpacing/>
        <w:jc w:val="both"/>
        <w:rPr>
          <w:rFonts w:asciiTheme="minorHAnsi" w:hAnsiTheme="minorHAnsi" w:cstheme="minorHAnsi"/>
          <w:b/>
          <w:sz w:val="22"/>
          <w:szCs w:val="22"/>
        </w:rPr>
      </w:pPr>
      <w:r w:rsidRPr="00F575D8">
        <w:rPr>
          <w:rFonts w:asciiTheme="minorHAnsi" w:hAnsiTheme="minorHAnsi" w:cstheme="minorHAnsi"/>
          <w:b/>
          <w:i/>
          <w:sz w:val="22"/>
          <w:szCs w:val="22"/>
        </w:rPr>
        <w:t>Organizowanie dla rodzin zastępczych pomocy wolontariuszy.</w:t>
      </w:r>
    </w:p>
    <w:p w:rsid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 xml:space="preserve">Na stronie internetowej PCPR w Częstochowie ogłoszono nabór na wolontariuszy. W 2017 roku zgłosiło się dwóch kandydatów, którzy wyrazili zainteresowanie ewentualnym podjęciem współpracy, ponadto żadna </w:t>
      </w:r>
      <w:r w:rsidR="000409D6">
        <w:rPr>
          <w:rFonts w:asciiTheme="minorHAnsi" w:hAnsiTheme="minorHAnsi" w:cstheme="minorHAnsi"/>
          <w:sz w:val="22"/>
          <w:szCs w:val="22"/>
        </w:rPr>
        <w:br/>
      </w:r>
      <w:r w:rsidRPr="00F575D8">
        <w:rPr>
          <w:rFonts w:asciiTheme="minorHAnsi" w:hAnsiTheme="minorHAnsi" w:cstheme="minorHAnsi"/>
          <w:sz w:val="22"/>
          <w:szCs w:val="22"/>
        </w:rPr>
        <w:t>z rodzin zastępczych nie zgłosiła potrzeb w tym zakresie.</w:t>
      </w:r>
    </w:p>
    <w:p w:rsidR="00F77E0C" w:rsidRPr="00F575D8" w:rsidRDefault="00F77E0C" w:rsidP="00F575D8">
      <w:pPr>
        <w:jc w:val="both"/>
        <w:rPr>
          <w:rFonts w:asciiTheme="minorHAnsi" w:hAnsiTheme="minorHAnsi" w:cstheme="minorHAnsi"/>
          <w:sz w:val="22"/>
          <w:szCs w:val="22"/>
        </w:rPr>
      </w:pPr>
    </w:p>
    <w:p w:rsidR="00F575D8" w:rsidRDefault="00F575D8" w:rsidP="00F575D8">
      <w:pPr>
        <w:pStyle w:val="Akapitzlist"/>
        <w:numPr>
          <w:ilvl w:val="0"/>
          <w:numId w:val="5"/>
        </w:numPr>
        <w:spacing w:line="276" w:lineRule="auto"/>
        <w:ind w:left="284" w:hanging="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Współpraca ze środowiskiem lokalnym, w szczególności z powiatowym centrum pomocy rodzinie, ośrodkiem pomocy społecznej, sądami i ich organami pomocniczymi, instytucjami oświatowymi, podmiotami leczniczymi, a także kościołami i związkami wyznaniow</w:t>
      </w:r>
      <w:r w:rsidR="007A657F">
        <w:rPr>
          <w:rFonts w:asciiTheme="minorHAnsi" w:hAnsiTheme="minorHAnsi" w:cstheme="minorHAnsi"/>
          <w:b/>
          <w:i/>
          <w:sz w:val="22"/>
          <w:szCs w:val="22"/>
        </w:rPr>
        <w:t xml:space="preserve">ymi oraz </w:t>
      </w:r>
      <w:r w:rsidRPr="00F575D8">
        <w:rPr>
          <w:rFonts w:asciiTheme="minorHAnsi" w:hAnsiTheme="minorHAnsi" w:cstheme="minorHAnsi"/>
          <w:b/>
          <w:i/>
          <w:sz w:val="22"/>
          <w:szCs w:val="22"/>
        </w:rPr>
        <w:t>z organizacjami społecznymi.</w:t>
      </w:r>
    </w:p>
    <w:p w:rsidR="00F77E0C" w:rsidRPr="00F575D8" w:rsidRDefault="00F77E0C" w:rsidP="00F77E0C">
      <w:pPr>
        <w:pStyle w:val="Akapitzlist"/>
        <w:spacing w:line="276" w:lineRule="auto"/>
        <w:ind w:left="284"/>
        <w:contextualSpacing/>
        <w:jc w:val="both"/>
        <w:rPr>
          <w:rFonts w:asciiTheme="minorHAnsi" w:hAnsiTheme="minorHAnsi" w:cstheme="minorHAnsi"/>
          <w:b/>
          <w:i/>
          <w:sz w:val="22"/>
          <w:szCs w:val="22"/>
        </w:rPr>
      </w:pPr>
    </w:p>
    <w:p w:rsid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ab/>
        <w:t>Na bieżąco prowadzono współpracę w formie kontaktu osobistego, telefonicznego lub pisemnego ze środowiskiem lokalnym tj. OPS, PPPP, Komisariatami Policji, Sądami, podmiotami leczniczymi, Szkołami, Kuratorami, Placówkami Opiekuńczo – Wychowawczymi  – łącznie 984 razy. Głównym celem prowadzonej współpracy było udzielanie wsparcia i pomocy</w:t>
      </w:r>
      <w:r w:rsidR="000409D6">
        <w:rPr>
          <w:rFonts w:asciiTheme="minorHAnsi" w:hAnsiTheme="minorHAnsi" w:cstheme="minorHAnsi"/>
          <w:sz w:val="22"/>
          <w:szCs w:val="22"/>
        </w:rPr>
        <w:t xml:space="preserve"> rodzinom zastępczym </w:t>
      </w:r>
      <w:r w:rsidRPr="00F575D8">
        <w:rPr>
          <w:rFonts w:asciiTheme="minorHAnsi" w:hAnsiTheme="minorHAnsi" w:cstheme="minorHAnsi"/>
          <w:sz w:val="22"/>
          <w:szCs w:val="22"/>
        </w:rPr>
        <w:t>i dzieciom w nich przebywającym w ich bieżących sprawach dot. m.in. trudności szkolnych, kontaktów z rodzicami biologicznymi, problemów zdrowotnych.</w:t>
      </w:r>
    </w:p>
    <w:p w:rsidR="00F77E0C" w:rsidRDefault="00F77E0C" w:rsidP="00F575D8">
      <w:pPr>
        <w:autoSpaceDE w:val="0"/>
        <w:autoSpaceDN w:val="0"/>
        <w:adjustRightInd w:val="0"/>
        <w:jc w:val="both"/>
        <w:rPr>
          <w:rFonts w:asciiTheme="minorHAnsi" w:hAnsiTheme="minorHAnsi" w:cstheme="minorHAnsi"/>
          <w:sz w:val="22"/>
          <w:szCs w:val="22"/>
        </w:rPr>
      </w:pPr>
    </w:p>
    <w:p w:rsidR="00F77E0C" w:rsidRDefault="00F77E0C" w:rsidP="00F575D8">
      <w:pPr>
        <w:autoSpaceDE w:val="0"/>
        <w:autoSpaceDN w:val="0"/>
        <w:adjustRightInd w:val="0"/>
        <w:jc w:val="both"/>
        <w:rPr>
          <w:rFonts w:asciiTheme="minorHAnsi" w:hAnsiTheme="minorHAnsi" w:cstheme="minorHAnsi"/>
          <w:sz w:val="22"/>
          <w:szCs w:val="22"/>
        </w:rPr>
      </w:pPr>
    </w:p>
    <w:p w:rsidR="00F77E0C" w:rsidRDefault="00F77E0C" w:rsidP="00F575D8">
      <w:pPr>
        <w:autoSpaceDE w:val="0"/>
        <w:autoSpaceDN w:val="0"/>
        <w:adjustRightInd w:val="0"/>
        <w:jc w:val="both"/>
        <w:rPr>
          <w:rFonts w:asciiTheme="minorHAnsi" w:hAnsiTheme="minorHAnsi" w:cstheme="minorHAnsi"/>
          <w:sz w:val="22"/>
          <w:szCs w:val="22"/>
        </w:rPr>
      </w:pPr>
    </w:p>
    <w:p w:rsidR="00F77E0C" w:rsidRDefault="00F77E0C" w:rsidP="00F575D8">
      <w:pPr>
        <w:autoSpaceDE w:val="0"/>
        <w:autoSpaceDN w:val="0"/>
        <w:adjustRightInd w:val="0"/>
        <w:jc w:val="both"/>
        <w:rPr>
          <w:rFonts w:asciiTheme="minorHAnsi" w:hAnsiTheme="minorHAnsi" w:cstheme="minorHAnsi"/>
          <w:sz w:val="22"/>
          <w:szCs w:val="22"/>
        </w:rPr>
      </w:pPr>
    </w:p>
    <w:p w:rsidR="00F77E0C" w:rsidRPr="00F575D8" w:rsidRDefault="00F77E0C" w:rsidP="00F575D8">
      <w:pPr>
        <w:autoSpaceDE w:val="0"/>
        <w:autoSpaceDN w:val="0"/>
        <w:adjustRightInd w:val="0"/>
        <w:jc w:val="both"/>
        <w:rPr>
          <w:rFonts w:asciiTheme="minorHAnsi" w:hAnsiTheme="minorHAnsi" w:cstheme="minorHAnsi"/>
          <w:sz w:val="22"/>
          <w:szCs w:val="22"/>
        </w:rPr>
      </w:pPr>
    </w:p>
    <w:p w:rsidR="00F575D8" w:rsidRDefault="00F575D8" w:rsidP="00F575D8">
      <w:pPr>
        <w:autoSpaceDE w:val="0"/>
        <w:autoSpaceDN w:val="0"/>
        <w:adjustRightInd w:val="0"/>
        <w:ind w:firstLine="708"/>
        <w:jc w:val="both"/>
        <w:rPr>
          <w:rFonts w:asciiTheme="minorHAnsi" w:hAnsiTheme="minorHAnsi" w:cstheme="minorHAnsi"/>
          <w:sz w:val="22"/>
          <w:szCs w:val="22"/>
        </w:rPr>
      </w:pPr>
      <w:r w:rsidRPr="00F575D8">
        <w:rPr>
          <w:rFonts w:asciiTheme="minorHAnsi" w:hAnsiTheme="minorHAnsi" w:cstheme="minorHAnsi"/>
          <w:sz w:val="22"/>
          <w:szCs w:val="22"/>
        </w:rPr>
        <w:lastRenderedPageBreak/>
        <w:t>Współpraca ze środowiskiem lokalnym, podczas wykonywania obowiązków służbowych przez pracowników Zespołu, kształtowała się następująco.</w:t>
      </w:r>
    </w:p>
    <w:p w:rsidR="00F77E0C" w:rsidRPr="00F575D8" w:rsidRDefault="00F77E0C" w:rsidP="00F575D8">
      <w:pPr>
        <w:autoSpaceDE w:val="0"/>
        <w:autoSpaceDN w:val="0"/>
        <w:adjustRightInd w:val="0"/>
        <w:ind w:firstLine="708"/>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Instytucja</w:t>
            </w:r>
          </w:p>
        </w:tc>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Kontakt osobisty</w:t>
            </w:r>
          </w:p>
        </w:tc>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Kontakty pisemny</w:t>
            </w:r>
          </w:p>
        </w:tc>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Kontakt telefoniczny</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OPS</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111</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305</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134</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PPP</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7</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3</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Sąd</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14</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65</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6</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Komisariat Policji</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5</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11</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3</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Podmioty lecznicze</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8</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9</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4</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Szkoła</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80</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92</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79</w:t>
            </w:r>
          </w:p>
        </w:tc>
      </w:tr>
      <w:tr w:rsidR="00F575D8" w:rsidRPr="00F575D8" w:rsidTr="00F575D8">
        <w:trPr>
          <w:trHeight w:val="64"/>
        </w:trPr>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Kurator</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8</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9</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6</w:t>
            </w:r>
          </w:p>
        </w:tc>
      </w:tr>
      <w:tr w:rsidR="00F575D8" w:rsidRPr="00F575D8" w:rsidTr="00F575D8">
        <w:trPr>
          <w:trHeight w:val="64"/>
        </w:trPr>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Placówka Opiekuńczo - Wychowawcza</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8</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6</w:t>
            </w:r>
          </w:p>
        </w:tc>
      </w:tr>
      <w:tr w:rsidR="00F575D8" w:rsidRPr="00F575D8" w:rsidTr="00F575D8">
        <w:trPr>
          <w:trHeight w:val="64"/>
        </w:trPr>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Urząd Gminy</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6</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1</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3</w:t>
            </w:r>
          </w:p>
        </w:tc>
      </w:tr>
      <w:tr w:rsidR="00F575D8" w:rsidRPr="00F575D8" w:rsidTr="00F575D8">
        <w:tc>
          <w:tcPr>
            <w:tcW w:w="2303" w:type="dxa"/>
          </w:tcPr>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Razem</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239</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501</w:t>
            </w:r>
          </w:p>
        </w:tc>
        <w:tc>
          <w:tcPr>
            <w:tcW w:w="2303" w:type="dxa"/>
          </w:tcPr>
          <w:p w:rsidR="00F575D8" w:rsidRPr="00F575D8" w:rsidRDefault="00F575D8" w:rsidP="00F575D8">
            <w:pPr>
              <w:autoSpaceDE w:val="0"/>
              <w:autoSpaceDN w:val="0"/>
              <w:adjustRightInd w:val="0"/>
              <w:jc w:val="center"/>
              <w:rPr>
                <w:rFonts w:asciiTheme="minorHAnsi" w:hAnsiTheme="minorHAnsi" w:cstheme="minorHAnsi"/>
                <w:sz w:val="22"/>
                <w:szCs w:val="22"/>
              </w:rPr>
            </w:pPr>
            <w:r w:rsidRPr="00F575D8">
              <w:rPr>
                <w:rFonts w:asciiTheme="minorHAnsi" w:hAnsiTheme="minorHAnsi" w:cstheme="minorHAnsi"/>
                <w:sz w:val="22"/>
                <w:szCs w:val="22"/>
              </w:rPr>
              <w:t>244</w:t>
            </w:r>
          </w:p>
        </w:tc>
      </w:tr>
    </w:tbl>
    <w:p w:rsidR="00F575D8" w:rsidRPr="00F575D8" w:rsidRDefault="00F575D8" w:rsidP="00F575D8">
      <w:pPr>
        <w:autoSpaceDE w:val="0"/>
        <w:autoSpaceDN w:val="0"/>
        <w:adjustRightInd w:val="0"/>
        <w:jc w:val="both"/>
        <w:rPr>
          <w:rFonts w:asciiTheme="minorHAnsi" w:hAnsiTheme="minorHAnsi" w:cstheme="minorHAnsi"/>
          <w:color w:val="FF0000"/>
          <w:sz w:val="22"/>
          <w:szCs w:val="22"/>
        </w:rPr>
      </w:pPr>
    </w:p>
    <w:p w:rsidR="00F575D8" w:rsidRPr="00F575D8" w:rsidRDefault="00F575D8" w:rsidP="00F575D8">
      <w:pPr>
        <w:autoSpaceDE w:val="0"/>
        <w:autoSpaceDN w:val="0"/>
        <w:adjustRightInd w:val="0"/>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Współpraca z innymi instytucjami rozwijana była także podczas 33 dni konsultacji w sprawie dokonywania ocen sytuacji dzieci  umieszczonych w rodzinnej pieczy zastępczej oraz rodzin zastępczych. </w:t>
      </w:r>
    </w:p>
    <w:p w:rsidR="00F575D8" w:rsidRPr="00F575D8" w:rsidRDefault="00F575D8" w:rsidP="00F575D8">
      <w:pPr>
        <w:autoSpaceDE w:val="0"/>
        <w:autoSpaceDN w:val="0"/>
        <w:adjustRightInd w:val="0"/>
        <w:ind w:firstLine="284"/>
        <w:jc w:val="both"/>
        <w:rPr>
          <w:rFonts w:asciiTheme="minorHAnsi" w:hAnsiTheme="minorHAnsi" w:cstheme="minorHAnsi"/>
          <w:sz w:val="22"/>
          <w:szCs w:val="22"/>
        </w:rPr>
      </w:pPr>
      <w:r w:rsidRPr="00F575D8">
        <w:rPr>
          <w:rFonts w:asciiTheme="minorHAnsi" w:hAnsiTheme="minorHAnsi" w:cstheme="minorHAnsi"/>
          <w:sz w:val="22"/>
          <w:szCs w:val="22"/>
        </w:rPr>
        <w:t xml:space="preserve">Pracownicy Zds.PZ uczestniczyli również w 16 zespołach ds. okresowej oceny sytuacji dzieci przebywających w 6 placówkach opiekuńczo – wychowawczych.   </w:t>
      </w:r>
    </w:p>
    <w:p w:rsidR="00F575D8" w:rsidRPr="00F575D8" w:rsidRDefault="00F575D8" w:rsidP="00F575D8">
      <w:pPr>
        <w:pStyle w:val="Akapitzlist"/>
        <w:numPr>
          <w:ilvl w:val="0"/>
          <w:numId w:val="5"/>
        </w:numPr>
        <w:spacing w:line="276" w:lineRule="auto"/>
        <w:ind w:left="284" w:hanging="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 xml:space="preserve">Prowadzenie poradnictwa i terapii dla osób sprawujących rodzinną pieczę zastępczą i ich dzieci oraz dzieci umieszczonych w pieczy zastępczej. </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ab/>
        <w:t>Poradnictwo i terapia dla rodzin zastępczych, ich dzieci oraz dzieci umieszczonych w pieczy zastępczej prowadzone są przez psychologa.</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ab/>
        <w:t>Przeprowadzono łącznie 126 konsultacji indywidualnych.</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Indywidualna pomoc psychologiczna rodzinom zastępczym realizowana była w zakresie:</w:t>
      </w:r>
    </w:p>
    <w:p w:rsidR="00F575D8" w:rsidRPr="00F575D8" w:rsidRDefault="00F575D8" w:rsidP="007A657F">
      <w:pPr>
        <w:pStyle w:val="Akapitzlist"/>
        <w:ind w:left="1413" w:hanging="705"/>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diagnozy psychologicznej problemów rodzinnych</w:t>
      </w:r>
      <w:r w:rsidR="007A657F">
        <w:rPr>
          <w:rFonts w:asciiTheme="minorHAnsi" w:hAnsiTheme="minorHAnsi" w:cstheme="minorHAnsi"/>
          <w:sz w:val="22"/>
          <w:szCs w:val="22"/>
        </w:rPr>
        <w:t xml:space="preserve"> i wychowawczych </w:t>
      </w:r>
      <w:r w:rsidR="007A657F">
        <w:rPr>
          <w:rFonts w:asciiTheme="minorHAnsi" w:hAnsiTheme="minorHAnsi" w:cstheme="minorHAnsi"/>
          <w:sz w:val="22"/>
          <w:szCs w:val="22"/>
        </w:rPr>
        <w:tab/>
        <w:t xml:space="preserve">występujących </w:t>
      </w:r>
      <w:r w:rsidR="007A657F">
        <w:rPr>
          <w:rFonts w:asciiTheme="minorHAnsi" w:hAnsiTheme="minorHAnsi" w:cstheme="minorHAnsi"/>
          <w:sz w:val="22"/>
          <w:szCs w:val="22"/>
        </w:rPr>
        <w:br/>
      </w:r>
      <w:r w:rsidRPr="00F575D8">
        <w:rPr>
          <w:rFonts w:asciiTheme="minorHAnsi" w:hAnsiTheme="minorHAnsi" w:cstheme="minorHAnsi"/>
          <w:sz w:val="22"/>
          <w:szCs w:val="22"/>
        </w:rPr>
        <w:t>w rodzinach</w:t>
      </w:r>
    </w:p>
    <w:p w:rsidR="00F575D8" w:rsidRPr="00F575D8" w:rsidRDefault="00F575D8" w:rsidP="00F575D8">
      <w:pPr>
        <w:pStyle w:val="Akapitzlist"/>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poradnictwa i działania terapeutycznego dot. w/w problemów</w:t>
      </w:r>
    </w:p>
    <w:p w:rsidR="00F575D8" w:rsidRPr="00F575D8" w:rsidRDefault="00F575D8" w:rsidP="00F575D8">
      <w:pPr>
        <w:pStyle w:val="Akapitzlist"/>
        <w:ind w:left="1410" w:hanging="690"/>
        <w:jc w:val="both"/>
        <w:rPr>
          <w:rFonts w:asciiTheme="minorHAnsi" w:hAnsiTheme="minorHAnsi" w:cstheme="minorHAnsi"/>
          <w:sz w:val="22"/>
          <w:szCs w:val="22"/>
        </w:rPr>
      </w:pPr>
      <w:r w:rsidRPr="00F575D8">
        <w:rPr>
          <w:rFonts w:asciiTheme="minorHAnsi" w:hAnsiTheme="minorHAnsi" w:cstheme="minorHAnsi"/>
          <w:sz w:val="22"/>
          <w:szCs w:val="22"/>
        </w:rPr>
        <w:t>•</w:t>
      </w:r>
      <w:r w:rsidRPr="00F575D8">
        <w:rPr>
          <w:rFonts w:asciiTheme="minorHAnsi" w:hAnsiTheme="minorHAnsi" w:cstheme="minorHAnsi"/>
          <w:sz w:val="22"/>
          <w:szCs w:val="22"/>
        </w:rPr>
        <w:tab/>
        <w:t>psychoedukacji i poradnictwa w zakresie zaburzeń emocjonalnych i zaburzeń zachowania występujących u dzieci.</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tab/>
        <w:t>Ponadto psycholodzy wydali 38 opinii psychologicznych, w tym:</w:t>
      </w:r>
    </w:p>
    <w:p w:rsidR="00F575D8" w:rsidRPr="00F575D8" w:rsidRDefault="00F575D8" w:rsidP="00F575D8">
      <w:pPr>
        <w:pStyle w:val="Akapitzlist"/>
        <w:numPr>
          <w:ilvl w:val="0"/>
          <w:numId w:val="13"/>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13 dla kandydatów do pełnienia funkcji rodziny zastępczej dla 22 osób (w zależności od potrzeb opinia wydawana była indywidualnie dla kandydata lub wspólnie dla małżeństw),</w:t>
      </w:r>
    </w:p>
    <w:p w:rsidR="00F575D8" w:rsidRPr="00F575D8" w:rsidRDefault="00F575D8" w:rsidP="00F575D8">
      <w:pPr>
        <w:pStyle w:val="Akapitzlist"/>
        <w:numPr>
          <w:ilvl w:val="0"/>
          <w:numId w:val="13"/>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24 dla rodzin zastępczych niezawodowych  (41 osób),</w:t>
      </w:r>
    </w:p>
    <w:p w:rsidR="00F575D8" w:rsidRPr="00F575D8" w:rsidRDefault="00F575D8" w:rsidP="00F575D8">
      <w:pPr>
        <w:pStyle w:val="Akapitzlist"/>
        <w:numPr>
          <w:ilvl w:val="0"/>
          <w:numId w:val="13"/>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1 dla rodziny zastępczej zawodowej  (2 osobom).</w:t>
      </w:r>
    </w:p>
    <w:p w:rsidR="00F575D8" w:rsidRPr="00F575D8" w:rsidRDefault="00F575D8" w:rsidP="00F575D8">
      <w:pPr>
        <w:pStyle w:val="Akapitzlist"/>
        <w:numPr>
          <w:ilvl w:val="0"/>
          <w:numId w:val="5"/>
        </w:numPr>
        <w:spacing w:line="276" w:lineRule="auto"/>
        <w:ind w:left="426" w:hanging="426"/>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 xml:space="preserve">Zapewnienie pomocy prawnej osobom sprawującym rodzinną pieczę zastępczą, w szczególności </w:t>
      </w:r>
      <w:r w:rsidR="00F77E0C">
        <w:rPr>
          <w:rFonts w:asciiTheme="minorHAnsi" w:hAnsiTheme="minorHAnsi" w:cstheme="minorHAnsi"/>
          <w:b/>
          <w:i/>
          <w:sz w:val="22"/>
          <w:szCs w:val="22"/>
        </w:rPr>
        <w:br/>
      </w:r>
      <w:bookmarkStart w:id="0" w:name="_GoBack"/>
      <w:bookmarkEnd w:id="0"/>
      <w:r w:rsidRPr="00F575D8">
        <w:rPr>
          <w:rFonts w:asciiTheme="minorHAnsi" w:hAnsiTheme="minorHAnsi" w:cstheme="minorHAnsi"/>
          <w:b/>
          <w:i/>
          <w:sz w:val="22"/>
          <w:szCs w:val="22"/>
        </w:rPr>
        <w:t>z zakresie prawa rodzinnego.</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ab/>
        <w:t>Z porady prawnej w postaci 12 konsultacji skorzystało 8 rodzin zastępczych.</w:t>
      </w:r>
    </w:p>
    <w:p w:rsidR="00F575D8" w:rsidRPr="00F575D8" w:rsidRDefault="00F575D8" w:rsidP="00F575D8">
      <w:pPr>
        <w:pStyle w:val="Akapitzlist"/>
        <w:numPr>
          <w:ilvl w:val="0"/>
          <w:numId w:val="5"/>
        </w:numPr>
        <w:spacing w:line="276" w:lineRule="auto"/>
        <w:ind w:left="426" w:hanging="426"/>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Dokonywanie okresowej oceny sytuacji dzieci przebywających w rodzinnej pieczy zastępczej.</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Konsultacji dot. okresowej oceny sytuacji dziecka dokonywano podczas spotkań w siedzibie PCPR na które zapraszane były mi.in. rodziny zastępcze, rodzice biologiczni, pedagodzy szkolni, asystenci rodzin lub pracownicy socjalni z OPS, przedstawiciel ośrodka adopcyjnego. Ze strony PCPR w konsultacjach uczestniczył koordynator lub pracownik socjalny, psycholog, kierownik  Zds.PZ, dyrektor PCPR. </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W 2017 r. dokonano:</w:t>
      </w:r>
    </w:p>
    <w:p w:rsidR="00F575D8" w:rsidRPr="00F575D8" w:rsidRDefault="00F575D8" w:rsidP="00F575D8">
      <w:pPr>
        <w:pStyle w:val="Akapitzlist"/>
        <w:numPr>
          <w:ilvl w:val="0"/>
          <w:numId w:val="17"/>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70 ocen 69 rodzin zastępczych (69 pozytywnych dla 68 rodzin zastępczych i 1 negatywna dla                          1 rodziny zastępczej z powodu braku właściwego wypełniania funkcji spokrewnionej rodziny zastępczej)</w:t>
      </w:r>
    </w:p>
    <w:p w:rsidR="00F575D8" w:rsidRPr="00F575D8" w:rsidRDefault="00F575D8" w:rsidP="00F575D8">
      <w:pPr>
        <w:pStyle w:val="Akapitzlist"/>
        <w:numPr>
          <w:ilvl w:val="0"/>
          <w:numId w:val="17"/>
        </w:numPr>
        <w:spacing w:line="276" w:lineRule="auto"/>
        <w:contextualSpacing/>
        <w:jc w:val="both"/>
        <w:rPr>
          <w:rFonts w:asciiTheme="minorHAnsi" w:hAnsiTheme="minorHAnsi" w:cstheme="minorHAnsi"/>
          <w:sz w:val="22"/>
          <w:szCs w:val="22"/>
        </w:rPr>
      </w:pPr>
      <w:r w:rsidRPr="00F575D8">
        <w:rPr>
          <w:rFonts w:asciiTheme="minorHAnsi" w:hAnsiTheme="minorHAnsi" w:cstheme="minorHAnsi"/>
          <w:sz w:val="22"/>
          <w:szCs w:val="22"/>
        </w:rPr>
        <w:t xml:space="preserve">230 ocen sytuacji 120 dzieci umieszczonych w rodzinach zastępczych (we wszystkich przypadkach stwierdzono zasadność dalszego pobytu wychowanków w pieczy zastępczej). </w:t>
      </w:r>
    </w:p>
    <w:p w:rsidR="00F575D8" w:rsidRPr="00F575D8" w:rsidRDefault="00F575D8" w:rsidP="00F575D8">
      <w:pPr>
        <w:pStyle w:val="Akapitzlist"/>
        <w:ind w:left="0" w:firstLine="426"/>
        <w:jc w:val="both"/>
        <w:rPr>
          <w:rFonts w:asciiTheme="minorHAnsi" w:hAnsiTheme="minorHAnsi" w:cstheme="minorHAnsi"/>
          <w:sz w:val="22"/>
          <w:szCs w:val="22"/>
        </w:rPr>
      </w:pPr>
      <w:r w:rsidRPr="00F575D8">
        <w:rPr>
          <w:rFonts w:asciiTheme="minorHAnsi" w:hAnsiTheme="minorHAnsi" w:cstheme="minorHAnsi"/>
          <w:i/>
          <w:sz w:val="22"/>
          <w:szCs w:val="22"/>
        </w:rPr>
        <w:lastRenderedPageBreak/>
        <w:t>Rodziny zastępcze ocenione negatywnie są ponownie poddawane ocenie  w ciąg</w:t>
      </w:r>
      <w:r w:rsidR="007A657F">
        <w:rPr>
          <w:rFonts w:asciiTheme="minorHAnsi" w:hAnsiTheme="minorHAnsi" w:cstheme="minorHAnsi"/>
          <w:i/>
          <w:sz w:val="22"/>
          <w:szCs w:val="22"/>
        </w:rPr>
        <w:t xml:space="preserve">u kolejnych </w:t>
      </w:r>
      <w:r w:rsidRPr="00F575D8">
        <w:rPr>
          <w:rFonts w:asciiTheme="minorHAnsi" w:hAnsiTheme="minorHAnsi" w:cstheme="minorHAnsi"/>
          <w:i/>
          <w:sz w:val="22"/>
          <w:szCs w:val="22"/>
        </w:rPr>
        <w:t>6 miesięcy. W przypadku drugiej negatywnej oceny rodziny zastępczej, zgodnie z art. 134 ust. 3 należy skierować do Sądu wniosek o uchylenie postanowienia o umieszczeniu dziecka w  rodzinie zastępczej.</w:t>
      </w:r>
      <w:r w:rsidRPr="00F575D8">
        <w:rPr>
          <w:rFonts w:asciiTheme="minorHAnsi" w:hAnsiTheme="minorHAnsi" w:cstheme="minorHAnsi"/>
          <w:sz w:val="22"/>
          <w:szCs w:val="22"/>
        </w:rPr>
        <w:t xml:space="preserve"> W 2017 r. w/w sytuacja nie miała miejsca.</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Po dokonaniu oceny sytuacji dzieci przebywających w pieczy zastępczej, sporządzono                              i przekazano do właściwych Sądów Rejonowych 196 opinii.</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 xml:space="preserve">Ponadto na prośbę Sądu, sporządzono 54 opinie dot. funkcjonowania rodzin zastępczych.  </w:t>
      </w:r>
    </w:p>
    <w:p w:rsidR="00F575D8" w:rsidRPr="00F575D8" w:rsidRDefault="00F575D8" w:rsidP="00F575D8">
      <w:pPr>
        <w:pStyle w:val="Akapitzlist"/>
        <w:numPr>
          <w:ilvl w:val="0"/>
          <w:numId w:val="5"/>
        </w:numPr>
        <w:spacing w:line="276" w:lineRule="auto"/>
        <w:ind w:left="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 xml:space="preserve">Prowadzenie działalności diagnostyczno – konsultacyjnej, której celem jest pozyskiwanie, szkolenie </w:t>
      </w:r>
      <w:r w:rsidR="007A657F">
        <w:rPr>
          <w:rFonts w:asciiTheme="minorHAnsi" w:hAnsiTheme="minorHAnsi" w:cstheme="minorHAnsi"/>
          <w:b/>
          <w:i/>
          <w:sz w:val="22"/>
          <w:szCs w:val="22"/>
        </w:rPr>
        <w:br/>
      </w:r>
      <w:r w:rsidRPr="00F575D8">
        <w:rPr>
          <w:rFonts w:asciiTheme="minorHAnsi" w:hAnsiTheme="minorHAnsi" w:cstheme="minorHAnsi"/>
          <w:b/>
          <w:i/>
          <w:sz w:val="22"/>
          <w:szCs w:val="22"/>
        </w:rPr>
        <w:t>i kwalifikowanie osób zgłaszających gotowość do pełnienia funkcji rodziny zastępczej zawodowej, rodziny zastępczej niezawodowej oraz prowadzenia rodzinnego dom</w:t>
      </w:r>
      <w:r w:rsidR="007A657F">
        <w:rPr>
          <w:rFonts w:asciiTheme="minorHAnsi" w:hAnsiTheme="minorHAnsi" w:cstheme="minorHAnsi"/>
          <w:b/>
          <w:i/>
          <w:sz w:val="22"/>
          <w:szCs w:val="22"/>
        </w:rPr>
        <w:t xml:space="preserve">u dziecka, </w:t>
      </w:r>
      <w:r w:rsidRPr="00F575D8">
        <w:rPr>
          <w:rFonts w:asciiTheme="minorHAnsi" w:hAnsiTheme="minorHAnsi" w:cstheme="minorHAnsi"/>
          <w:b/>
          <w:i/>
          <w:sz w:val="22"/>
          <w:szCs w:val="22"/>
        </w:rPr>
        <w:t xml:space="preserve">a także szkolenie </w:t>
      </w:r>
      <w:r w:rsidR="007A657F">
        <w:rPr>
          <w:rFonts w:asciiTheme="minorHAnsi" w:hAnsiTheme="minorHAnsi" w:cstheme="minorHAnsi"/>
          <w:b/>
          <w:i/>
          <w:sz w:val="22"/>
          <w:szCs w:val="22"/>
        </w:rPr>
        <w:br/>
      </w:r>
      <w:r w:rsidRPr="00F575D8">
        <w:rPr>
          <w:rFonts w:asciiTheme="minorHAnsi" w:hAnsiTheme="minorHAnsi" w:cstheme="minorHAnsi"/>
          <w:b/>
          <w:i/>
          <w:sz w:val="22"/>
          <w:szCs w:val="22"/>
        </w:rPr>
        <w:t>i wspieranie psychologiczno – pedagogiczne osób sprawujących rodzinną pieczę zastępczą oraz rodziców dzieci objętych tą pieczą.</w:t>
      </w:r>
    </w:p>
    <w:p w:rsidR="00F575D8" w:rsidRPr="00F575D8" w:rsidRDefault="00F575D8" w:rsidP="00F575D8">
      <w:pPr>
        <w:ind w:firstLine="708"/>
        <w:jc w:val="both"/>
        <w:rPr>
          <w:rFonts w:asciiTheme="minorHAnsi" w:hAnsiTheme="minorHAnsi" w:cstheme="minorHAnsi"/>
          <w:sz w:val="22"/>
          <w:szCs w:val="22"/>
        </w:rPr>
      </w:pPr>
      <w:r w:rsidRPr="00F575D8">
        <w:rPr>
          <w:rFonts w:asciiTheme="minorHAnsi" w:hAnsiTheme="minorHAnsi" w:cstheme="minorHAnsi"/>
          <w:sz w:val="22"/>
          <w:szCs w:val="22"/>
        </w:rPr>
        <w:t xml:space="preserve">Pozyskiwanie  osób zgłaszających gotowość do pełnienia funkcji rodziny zastępczej odbywa się za pośrednictwem ogłoszeń na stronie internetowej PCPR.     </w:t>
      </w:r>
    </w:p>
    <w:p w:rsidR="00F575D8" w:rsidRPr="00F575D8" w:rsidRDefault="00F575D8" w:rsidP="00F575D8">
      <w:pPr>
        <w:ind w:firstLine="426"/>
        <w:jc w:val="both"/>
        <w:rPr>
          <w:rFonts w:asciiTheme="minorHAnsi" w:hAnsiTheme="minorHAnsi" w:cstheme="minorHAnsi"/>
          <w:sz w:val="22"/>
          <w:szCs w:val="22"/>
        </w:rPr>
      </w:pPr>
      <w:r w:rsidRPr="00F575D8">
        <w:rPr>
          <w:rFonts w:asciiTheme="minorHAnsi" w:hAnsiTheme="minorHAnsi" w:cstheme="minorHAnsi"/>
          <w:sz w:val="22"/>
          <w:szCs w:val="22"/>
        </w:rPr>
        <w:t xml:space="preserve">Wsparcie psychologiczne, prawne dla osób sprawujących rodzinną pieczę zastępczą prowadzone jest w formie indywidualnych konsultacji. Rodziny zapraszane są także do udziału w organizowanych grupach wsparcia, gdzie mają możliwość także wymiany doświadczeń. Ponadto w razie potrzeby rodzinom proponowane są konsultacje w Powiatowej Poradni Psychologiczno - Pedagogicznej. Wsparcie dla rodziców dzieci objętych pieczą zapewniane jest w ramach poradnictwa specjalistycznego. </w:t>
      </w:r>
    </w:p>
    <w:p w:rsidR="00F575D8" w:rsidRPr="00F575D8" w:rsidRDefault="00F575D8" w:rsidP="00F575D8">
      <w:pPr>
        <w:pStyle w:val="Akapitzlist"/>
        <w:numPr>
          <w:ilvl w:val="0"/>
          <w:numId w:val="5"/>
        </w:numPr>
        <w:spacing w:line="276" w:lineRule="auto"/>
        <w:ind w:left="426"/>
        <w:contextualSpacing/>
        <w:jc w:val="both"/>
        <w:rPr>
          <w:rFonts w:asciiTheme="minorHAnsi" w:hAnsiTheme="minorHAnsi" w:cstheme="minorHAnsi"/>
          <w:i/>
          <w:sz w:val="22"/>
          <w:szCs w:val="22"/>
        </w:rPr>
      </w:pPr>
      <w:r w:rsidRPr="00F575D8">
        <w:rPr>
          <w:rFonts w:asciiTheme="minorHAnsi" w:hAnsiTheme="minorHAnsi" w:cstheme="minorHAnsi"/>
          <w:b/>
          <w:i/>
          <w:sz w:val="22"/>
          <w:szCs w:val="22"/>
        </w:rPr>
        <w:t>Przeprowadzanie badań pedagogicznych i psychologicznych oraz analizy dotyczących kandydatów do pełnienia funkcji rodziny zastępczej lub prowadzącego rodzinny dom dziecka pod kątem zapewnienia przez rodzinę odpowiednich warunków bytowych i mieszkaniowych umożliwiających dziecku zaspokajanie jego indywidualnych potrzeb</w:t>
      </w:r>
      <w:r w:rsidRPr="00F575D8">
        <w:rPr>
          <w:rFonts w:asciiTheme="minorHAnsi" w:hAnsiTheme="minorHAnsi" w:cstheme="minorHAnsi"/>
          <w:i/>
          <w:sz w:val="22"/>
          <w:szCs w:val="22"/>
        </w:rPr>
        <w:t xml:space="preserve">. </w:t>
      </w:r>
    </w:p>
    <w:p w:rsidR="00F575D8" w:rsidRPr="00F575D8" w:rsidRDefault="00F575D8" w:rsidP="00F575D8">
      <w:pPr>
        <w:jc w:val="both"/>
        <w:rPr>
          <w:rFonts w:asciiTheme="minorHAnsi" w:eastAsia="Calibri" w:hAnsiTheme="minorHAnsi" w:cstheme="minorHAnsi"/>
          <w:color w:val="000000" w:themeColor="text1"/>
          <w:sz w:val="22"/>
          <w:szCs w:val="22"/>
        </w:rPr>
      </w:pPr>
      <w:r w:rsidRPr="00F575D8">
        <w:rPr>
          <w:rFonts w:asciiTheme="minorHAnsi" w:eastAsia="Calibri" w:hAnsiTheme="minorHAnsi" w:cstheme="minorHAnsi"/>
          <w:color w:val="000000" w:themeColor="text1"/>
          <w:sz w:val="22"/>
          <w:szCs w:val="22"/>
        </w:rPr>
        <w:t>Analiza warunków materialno – bytowych przeprowadzana była w miejscu zamieszkania 8 rodzin kandydatów do pełnienia funkcji niezawodowej rodziny zastępczej oraz dla 6 rodzin kandydatów do pełnienia funkcji rodziny zastępczej spokrewnionej na podstawie Karty Sytuacji Kandydatów na Rodziny Zastępcze.</w:t>
      </w:r>
    </w:p>
    <w:p w:rsidR="00F575D8" w:rsidRPr="00F575D8" w:rsidRDefault="00F575D8" w:rsidP="00F575D8">
      <w:pPr>
        <w:autoSpaceDE w:val="0"/>
        <w:autoSpaceDN w:val="0"/>
        <w:adjustRightInd w:val="0"/>
        <w:ind w:firstLine="708"/>
        <w:jc w:val="both"/>
        <w:rPr>
          <w:rFonts w:asciiTheme="minorHAnsi" w:eastAsia="Calibri" w:hAnsiTheme="minorHAnsi" w:cstheme="minorHAnsi"/>
          <w:sz w:val="22"/>
          <w:szCs w:val="22"/>
        </w:rPr>
      </w:pPr>
      <w:r w:rsidRPr="00F575D8">
        <w:rPr>
          <w:rFonts w:asciiTheme="minorHAnsi" w:eastAsia="Calibri" w:hAnsiTheme="minorHAnsi" w:cstheme="minorHAnsi"/>
          <w:sz w:val="22"/>
          <w:szCs w:val="22"/>
        </w:rPr>
        <w:t xml:space="preserve">Ponadto, dokonuje się weryfikacji kandydatów zgodnie z wymogami art. 42 ustawy, który stanowi, że pełnienie funkcji rodziny zastępczej może być powierzone osobom, które: </w:t>
      </w:r>
    </w:p>
    <w:p w:rsidR="00F575D8" w:rsidRPr="00F575D8" w:rsidRDefault="00F575D8" w:rsidP="00F575D8">
      <w:pPr>
        <w:numPr>
          <w:ilvl w:val="0"/>
          <w:numId w:val="6"/>
        </w:numPr>
        <w:autoSpaceDE w:val="0"/>
        <w:autoSpaceDN w:val="0"/>
        <w:adjustRightInd w:val="0"/>
        <w:spacing w:line="276" w:lineRule="auto"/>
        <w:ind w:left="284" w:hanging="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dają rękojmię należytego sprawowania pieczy zastępczej;</w:t>
      </w:r>
    </w:p>
    <w:p w:rsidR="00F575D8" w:rsidRPr="00F575D8" w:rsidRDefault="00F575D8" w:rsidP="00F575D8">
      <w:pPr>
        <w:numPr>
          <w:ilvl w:val="0"/>
          <w:numId w:val="6"/>
        </w:numPr>
        <w:autoSpaceDE w:val="0"/>
        <w:autoSpaceDN w:val="0"/>
        <w:adjustRightInd w:val="0"/>
        <w:spacing w:line="276" w:lineRule="auto"/>
        <w:ind w:left="284" w:hanging="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nie są i nie były pozbawione władzy rodzicielskiej, oraz władza rodzicielska nie jest im ograniczona ani zawieszona;</w:t>
      </w:r>
    </w:p>
    <w:p w:rsidR="00F575D8" w:rsidRPr="00F575D8" w:rsidRDefault="00F575D8" w:rsidP="00F575D8">
      <w:pPr>
        <w:numPr>
          <w:ilvl w:val="0"/>
          <w:numId w:val="6"/>
        </w:numPr>
        <w:autoSpaceDE w:val="0"/>
        <w:autoSpaceDN w:val="0"/>
        <w:adjustRightInd w:val="0"/>
        <w:spacing w:line="276" w:lineRule="auto"/>
        <w:ind w:left="284" w:hanging="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 xml:space="preserve">wypełniają obowiązek alimentacyjny – w przypadku gdy taki obowiązek w stosunku do nich wynika </w:t>
      </w:r>
      <w:r w:rsidR="007A657F">
        <w:rPr>
          <w:rFonts w:asciiTheme="minorHAnsi" w:eastAsia="Calibri" w:hAnsiTheme="minorHAnsi" w:cstheme="minorHAnsi"/>
          <w:i/>
          <w:sz w:val="22"/>
          <w:szCs w:val="22"/>
        </w:rPr>
        <w:br/>
      </w:r>
      <w:r w:rsidRPr="00F575D8">
        <w:rPr>
          <w:rFonts w:asciiTheme="minorHAnsi" w:eastAsia="Calibri" w:hAnsiTheme="minorHAnsi" w:cstheme="minorHAnsi"/>
          <w:i/>
          <w:sz w:val="22"/>
          <w:szCs w:val="22"/>
        </w:rPr>
        <w:t>z tytułu egzekucyjnego;</w:t>
      </w:r>
    </w:p>
    <w:p w:rsidR="00F575D8" w:rsidRPr="00F575D8" w:rsidRDefault="00F575D8" w:rsidP="00F575D8">
      <w:pPr>
        <w:numPr>
          <w:ilvl w:val="0"/>
          <w:numId w:val="6"/>
        </w:numPr>
        <w:autoSpaceDE w:val="0"/>
        <w:autoSpaceDN w:val="0"/>
        <w:adjustRightInd w:val="0"/>
        <w:spacing w:line="276" w:lineRule="auto"/>
        <w:ind w:left="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nie są ograniczone w zdolności do czynności prawnych;</w:t>
      </w:r>
    </w:p>
    <w:p w:rsidR="00F575D8" w:rsidRPr="00F575D8" w:rsidRDefault="00F575D8" w:rsidP="00F575D8">
      <w:pPr>
        <w:numPr>
          <w:ilvl w:val="0"/>
          <w:numId w:val="6"/>
        </w:numPr>
        <w:autoSpaceDE w:val="0"/>
        <w:autoSpaceDN w:val="0"/>
        <w:adjustRightInd w:val="0"/>
        <w:spacing w:line="276" w:lineRule="auto"/>
        <w:ind w:left="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 xml:space="preserve">są zdolne do sprawowania właściwej opieki nad dzieckiem, co zostało potwierdzone zaświadczeniami </w:t>
      </w:r>
      <w:r w:rsidR="007A657F">
        <w:rPr>
          <w:rFonts w:asciiTheme="minorHAnsi" w:eastAsia="Calibri" w:hAnsiTheme="minorHAnsi" w:cstheme="minorHAnsi"/>
          <w:i/>
          <w:sz w:val="22"/>
          <w:szCs w:val="22"/>
        </w:rPr>
        <w:br/>
      </w:r>
      <w:r w:rsidRPr="00F575D8">
        <w:rPr>
          <w:rFonts w:asciiTheme="minorHAnsi" w:eastAsia="Calibri" w:hAnsiTheme="minorHAnsi" w:cstheme="minorHAnsi"/>
          <w:i/>
          <w:sz w:val="22"/>
          <w:szCs w:val="22"/>
        </w:rPr>
        <w:t xml:space="preserve">o braku przeciwwskazań zdrowotnych do pełnienia funkcji rodziny zastępczej lub prowadzenia rodzinnego domu dziecka, wystawionymi przez lekarza podstawowej opieki zdrowotnej oraz posiadają opinię </w:t>
      </w:r>
      <w:r w:rsidR="007A657F">
        <w:rPr>
          <w:rFonts w:asciiTheme="minorHAnsi" w:eastAsia="Calibri" w:hAnsiTheme="minorHAnsi" w:cstheme="minorHAnsi"/>
          <w:i/>
          <w:sz w:val="22"/>
          <w:szCs w:val="22"/>
        </w:rPr>
        <w:br/>
      </w:r>
      <w:r w:rsidRPr="00F575D8">
        <w:rPr>
          <w:rFonts w:asciiTheme="minorHAnsi" w:eastAsia="Calibri" w:hAnsiTheme="minorHAnsi" w:cstheme="minorHAnsi"/>
          <w:i/>
          <w:sz w:val="22"/>
          <w:szCs w:val="22"/>
        </w:rPr>
        <w:t>o posiadaniu predyspozycji i motywacji do pełnienia funkcji rodziny zastępczej lub prowadzenia rodzinnego domu dziecka wystawioną przez psychologa.</w:t>
      </w:r>
    </w:p>
    <w:p w:rsidR="00F575D8" w:rsidRPr="00F575D8" w:rsidRDefault="00F575D8" w:rsidP="00F575D8">
      <w:pPr>
        <w:numPr>
          <w:ilvl w:val="0"/>
          <w:numId w:val="6"/>
        </w:numPr>
        <w:autoSpaceDE w:val="0"/>
        <w:autoSpaceDN w:val="0"/>
        <w:adjustRightInd w:val="0"/>
        <w:spacing w:line="276" w:lineRule="auto"/>
        <w:ind w:left="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przebywają na terytorium Rzeczypospolitej Polskiej;</w:t>
      </w:r>
    </w:p>
    <w:p w:rsidR="00F575D8" w:rsidRPr="00F575D8" w:rsidRDefault="00F575D8" w:rsidP="00F575D8">
      <w:pPr>
        <w:numPr>
          <w:ilvl w:val="0"/>
          <w:numId w:val="6"/>
        </w:numPr>
        <w:autoSpaceDE w:val="0"/>
        <w:autoSpaceDN w:val="0"/>
        <w:adjustRightInd w:val="0"/>
        <w:spacing w:line="276" w:lineRule="auto"/>
        <w:ind w:left="284"/>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zapewniają odpowiednie warunki bytowe i mieszkaniowe umożliwiające dziecku zaspokajanie jego indywidualnych potrzeb, w tym:</w:t>
      </w:r>
    </w:p>
    <w:p w:rsidR="00F575D8" w:rsidRPr="00F575D8" w:rsidRDefault="00F575D8" w:rsidP="00F575D8">
      <w:pPr>
        <w:pStyle w:val="Akapitzlist"/>
        <w:numPr>
          <w:ilvl w:val="0"/>
          <w:numId w:val="9"/>
        </w:numPr>
        <w:autoSpaceDE w:val="0"/>
        <w:autoSpaceDN w:val="0"/>
        <w:adjustRightInd w:val="0"/>
        <w:spacing w:line="276" w:lineRule="auto"/>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rozwoju emocjonalnego, fizycznego i społecznego,</w:t>
      </w:r>
    </w:p>
    <w:p w:rsidR="00F575D8" w:rsidRPr="00F575D8" w:rsidRDefault="00F575D8" w:rsidP="00F575D8">
      <w:pPr>
        <w:pStyle w:val="Akapitzlist"/>
        <w:numPr>
          <w:ilvl w:val="0"/>
          <w:numId w:val="9"/>
        </w:numPr>
        <w:autoSpaceDE w:val="0"/>
        <w:autoSpaceDN w:val="0"/>
        <w:adjustRightInd w:val="0"/>
        <w:spacing w:line="276" w:lineRule="auto"/>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właściwej edukacji i rozwoju zainteresowań,</w:t>
      </w:r>
    </w:p>
    <w:p w:rsidR="00F575D8" w:rsidRPr="00F575D8" w:rsidRDefault="00F575D8" w:rsidP="00F575D8">
      <w:pPr>
        <w:pStyle w:val="Akapitzlist"/>
        <w:numPr>
          <w:ilvl w:val="0"/>
          <w:numId w:val="9"/>
        </w:numPr>
        <w:autoSpaceDE w:val="0"/>
        <w:autoSpaceDN w:val="0"/>
        <w:adjustRightInd w:val="0"/>
        <w:spacing w:line="276" w:lineRule="auto"/>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wypoczynku i organizacji czasu wolnego</w:t>
      </w:r>
    </w:p>
    <w:p w:rsidR="00F575D8" w:rsidRPr="00F575D8" w:rsidRDefault="00F575D8" w:rsidP="00F575D8">
      <w:pPr>
        <w:autoSpaceDE w:val="0"/>
        <w:autoSpaceDN w:val="0"/>
        <w:adjustRightInd w:val="0"/>
        <w:contextualSpacing/>
        <w:jc w:val="both"/>
        <w:rPr>
          <w:rFonts w:asciiTheme="minorHAnsi" w:eastAsia="Calibri" w:hAnsiTheme="minorHAnsi" w:cstheme="minorHAnsi"/>
          <w:i/>
          <w:sz w:val="22"/>
          <w:szCs w:val="22"/>
        </w:rPr>
      </w:pPr>
      <w:r w:rsidRPr="00F575D8">
        <w:rPr>
          <w:rFonts w:asciiTheme="minorHAnsi" w:eastAsia="Calibri" w:hAnsiTheme="minorHAnsi" w:cstheme="minorHAnsi"/>
          <w:i/>
          <w:sz w:val="22"/>
          <w:szCs w:val="22"/>
        </w:rPr>
        <w:t>Zgodnie z art. 42 ust. 2 i 3 pełnienie funkcji rodziny zastępczej niezawodowej lub zawodowej może być powierzone osobom, które nie były skazane prawomocnym wyrokiem za umyślne przestępstwo lub umyślne przestępstwo skarbowe, natomiast w przypadku rodzin zastępczych niezawodowych co najmniej jedna osoba musi posiadać stałe źródło dochodów.</w:t>
      </w:r>
    </w:p>
    <w:p w:rsidR="00F575D8" w:rsidRPr="00F575D8" w:rsidRDefault="00F575D8" w:rsidP="00F575D8">
      <w:pPr>
        <w:pStyle w:val="Akapitzlist"/>
        <w:ind w:left="0"/>
        <w:jc w:val="both"/>
        <w:rPr>
          <w:rFonts w:asciiTheme="minorHAnsi" w:hAnsiTheme="minorHAnsi" w:cstheme="minorHAnsi"/>
          <w:sz w:val="22"/>
          <w:szCs w:val="22"/>
        </w:rPr>
      </w:pPr>
      <w:r w:rsidRPr="00F575D8">
        <w:rPr>
          <w:rFonts w:asciiTheme="minorHAnsi" w:hAnsiTheme="minorHAnsi" w:cstheme="minorHAnsi"/>
          <w:sz w:val="22"/>
          <w:szCs w:val="22"/>
        </w:rPr>
        <w:lastRenderedPageBreak/>
        <w:tab/>
        <w:t>Przeprowadzane są testy psychologiczne i rozmowy indywidualne z każdą rodziną na podstawie których sporządza się opinię nt. kandydatów. 8 rodzajów testów prze</w:t>
      </w:r>
      <w:r w:rsidR="007A657F">
        <w:rPr>
          <w:rFonts w:asciiTheme="minorHAnsi" w:hAnsiTheme="minorHAnsi" w:cstheme="minorHAnsi"/>
          <w:sz w:val="22"/>
          <w:szCs w:val="22"/>
        </w:rPr>
        <w:t xml:space="preserve">prowadzono </w:t>
      </w:r>
      <w:r w:rsidRPr="00F575D8">
        <w:rPr>
          <w:rFonts w:asciiTheme="minorHAnsi" w:hAnsiTheme="minorHAnsi" w:cstheme="minorHAnsi"/>
          <w:sz w:val="22"/>
          <w:szCs w:val="22"/>
        </w:rPr>
        <w:t xml:space="preserve">z 13 rodzinami oraz </w:t>
      </w:r>
      <w:r w:rsidR="007A657F">
        <w:rPr>
          <w:rFonts w:asciiTheme="minorHAnsi" w:hAnsiTheme="minorHAnsi" w:cstheme="minorHAnsi"/>
          <w:sz w:val="22"/>
          <w:szCs w:val="22"/>
        </w:rPr>
        <w:br/>
      </w:r>
      <w:r w:rsidRPr="00F575D8">
        <w:rPr>
          <w:rFonts w:asciiTheme="minorHAnsi" w:hAnsiTheme="minorHAnsi" w:cstheme="minorHAnsi"/>
          <w:sz w:val="22"/>
          <w:szCs w:val="22"/>
        </w:rPr>
        <w:t xml:space="preserve">22 kandydatami do pełnienia funkcji rodziny zastępczej. </w:t>
      </w:r>
    </w:p>
    <w:p w:rsidR="00F575D8" w:rsidRPr="00F575D8" w:rsidRDefault="00F575D8" w:rsidP="00F575D8">
      <w:pPr>
        <w:pStyle w:val="Akapitzlist"/>
        <w:numPr>
          <w:ilvl w:val="0"/>
          <w:numId w:val="5"/>
        </w:numPr>
        <w:spacing w:line="276" w:lineRule="auto"/>
        <w:ind w:left="284"/>
        <w:contextualSpacing/>
        <w:jc w:val="both"/>
        <w:rPr>
          <w:rFonts w:asciiTheme="minorHAnsi" w:hAnsiTheme="minorHAnsi" w:cstheme="minorHAnsi"/>
          <w:i/>
          <w:sz w:val="22"/>
          <w:szCs w:val="22"/>
        </w:rPr>
      </w:pPr>
      <w:r w:rsidRPr="00F575D8">
        <w:rPr>
          <w:rFonts w:asciiTheme="minorHAnsi" w:hAnsiTheme="minorHAnsi" w:cstheme="minorHAnsi"/>
          <w:b/>
          <w:i/>
          <w:sz w:val="22"/>
          <w:szCs w:val="22"/>
        </w:rPr>
        <w:t>Zgłaszanie do ośrodków adopcyjnych informacji o dzieciach z uregulowaną sytuacją prawną,                   w celu poszukiwania dla nich rodzin przysposabiających</w:t>
      </w:r>
      <w:r w:rsidRPr="00F575D8">
        <w:rPr>
          <w:rFonts w:asciiTheme="minorHAnsi" w:hAnsiTheme="minorHAnsi" w:cstheme="minorHAnsi"/>
          <w:i/>
          <w:sz w:val="22"/>
          <w:szCs w:val="22"/>
        </w:rPr>
        <w:t xml:space="preserve">. </w:t>
      </w:r>
    </w:p>
    <w:p w:rsidR="00F575D8" w:rsidRPr="00F575D8" w:rsidRDefault="00F575D8" w:rsidP="00F575D8">
      <w:pPr>
        <w:pStyle w:val="Akapitzlist"/>
        <w:ind w:left="0" w:firstLine="284"/>
        <w:jc w:val="both"/>
        <w:rPr>
          <w:rFonts w:asciiTheme="minorHAnsi" w:hAnsiTheme="minorHAnsi" w:cstheme="minorHAnsi"/>
          <w:color w:val="000000" w:themeColor="text1"/>
          <w:sz w:val="22"/>
          <w:szCs w:val="22"/>
        </w:rPr>
      </w:pPr>
      <w:r w:rsidRPr="00F575D8">
        <w:rPr>
          <w:rFonts w:asciiTheme="minorHAnsi" w:hAnsiTheme="minorHAnsi" w:cstheme="minorHAnsi"/>
          <w:color w:val="000000" w:themeColor="text1"/>
          <w:sz w:val="22"/>
          <w:szCs w:val="22"/>
        </w:rPr>
        <w:t xml:space="preserve">W 2017 roku zgłoszono do ośrodków adopcyjnych informację o  5 dzieciach z uregulowaną sytuacją prawną. </w:t>
      </w:r>
    </w:p>
    <w:p w:rsidR="00F575D8" w:rsidRPr="00F575D8" w:rsidRDefault="00F575D8" w:rsidP="00F575D8">
      <w:pPr>
        <w:pStyle w:val="Akapitzlist"/>
        <w:numPr>
          <w:ilvl w:val="0"/>
          <w:numId w:val="5"/>
        </w:numPr>
        <w:spacing w:line="276" w:lineRule="auto"/>
        <w:ind w:left="284"/>
        <w:contextualSpacing/>
        <w:jc w:val="both"/>
        <w:rPr>
          <w:rFonts w:asciiTheme="minorHAnsi" w:hAnsiTheme="minorHAnsi" w:cstheme="minorHAnsi"/>
          <w:b/>
          <w:i/>
          <w:sz w:val="22"/>
          <w:szCs w:val="22"/>
        </w:rPr>
      </w:pPr>
      <w:r w:rsidRPr="00F575D8">
        <w:rPr>
          <w:rFonts w:asciiTheme="minorHAnsi" w:hAnsiTheme="minorHAnsi" w:cstheme="minorHAnsi"/>
          <w:b/>
          <w:i/>
          <w:sz w:val="22"/>
          <w:szCs w:val="22"/>
        </w:rPr>
        <w:t xml:space="preserve">Organizowanie opieki nad dzieckiem, w przypadku gdy rodzina zastępcza okresowo nie może sprawować opieki, w szczególności z powodów zdrowotnych lub losowych albo zaplanowanego wypoczynku.   </w:t>
      </w:r>
    </w:p>
    <w:p w:rsidR="00F575D8" w:rsidRPr="00F575D8" w:rsidRDefault="00F575D8" w:rsidP="00F575D8">
      <w:pPr>
        <w:jc w:val="both"/>
        <w:rPr>
          <w:rFonts w:asciiTheme="minorHAnsi" w:hAnsiTheme="minorHAnsi" w:cstheme="minorHAnsi"/>
          <w:sz w:val="22"/>
          <w:szCs w:val="22"/>
        </w:rPr>
      </w:pPr>
      <w:r w:rsidRPr="00F575D8">
        <w:rPr>
          <w:rFonts w:asciiTheme="minorHAnsi" w:hAnsiTheme="minorHAnsi" w:cstheme="minorHAnsi"/>
          <w:sz w:val="22"/>
          <w:szCs w:val="22"/>
        </w:rPr>
        <w:t>Nie zgłaszano potrzeb w tym zakresie</w:t>
      </w:r>
    </w:p>
    <w:p w:rsidR="00F575D8" w:rsidRDefault="00F575D8" w:rsidP="00F575D8">
      <w:pPr>
        <w:jc w:val="both"/>
        <w:rPr>
          <w:rFonts w:asciiTheme="minorHAnsi" w:hAnsiTheme="minorHAnsi" w:cstheme="minorHAnsi"/>
          <w:sz w:val="22"/>
          <w:szCs w:val="22"/>
        </w:rPr>
      </w:pPr>
    </w:p>
    <w:p w:rsidR="007A657F" w:rsidRPr="00F575D8" w:rsidRDefault="007A657F" w:rsidP="00F575D8">
      <w:pPr>
        <w:jc w:val="both"/>
        <w:rPr>
          <w:rFonts w:asciiTheme="minorHAnsi" w:hAnsiTheme="minorHAnsi" w:cstheme="minorHAnsi"/>
          <w:sz w:val="22"/>
          <w:szCs w:val="22"/>
        </w:rPr>
      </w:pPr>
    </w:p>
    <w:p w:rsidR="00F575D8" w:rsidRPr="00F575D8" w:rsidRDefault="00F575D8" w:rsidP="00F575D8">
      <w:pPr>
        <w:jc w:val="both"/>
        <w:rPr>
          <w:rFonts w:asciiTheme="minorHAnsi" w:hAnsiTheme="minorHAnsi" w:cstheme="minorHAnsi"/>
          <w:b/>
          <w:sz w:val="22"/>
          <w:szCs w:val="22"/>
        </w:rPr>
      </w:pPr>
      <w:r w:rsidRPr="00F575D8">
        <w:rPr>
          <w:rFonts w:asciiTheme="minorHAnsi" w:hAnsiTheme="minorHAnsi" w:cstheme="minorHAnsi"/>
          <w:b/>
          <w:sz w:val="22"/>
          <w:szCs w:val="22"/>
        </w:rPr>
        <w:t>II. Zespół ds. Pieczy Zastępczej zatrudnia koordynatorów rodzinnej pieczy zastępczej.</w:t>
      </w:r>
    </w:p>
    <w:p w:rsidR="00F575D8" w:rsidRPr="00F575D8" w:rsidRDefault="00F575D8" w:rsidP="00F575D8">
      <w:pPr>
        <w:jc w:val="both"/>
        <w:rPr>
          <w:rFonts w:asciiTheme="minorHAnsi" w:hAnsiTheme="minorHAnsi" w:cstheme="minorHAnsi"/>
          <w:color w:val="FF0000"/>
          <w:sz w:val="22"/>
          <w:szCs w:val="22"/>
        </w:rPr>
      </w:pPr>
      <w:r w:rsidRPr="00F575D8">
        <w:rPr>
          <w:rFonts w:asciiTheme="minorHAnsi" w:hAnsiTheme="minorHAnsi" w:cstheme="minorHAnsi"/>
          <w:i/>
          <w:sz w:val="22"/>
          <w:szCs w:val="22"/>
        </w:rPr>
        <w:t xml:space="preserve"> </w:t>
      </w:r>
      <w:r w:rsidRPr="00F575D8">
        <w:rPr>
          <w:rFonts w:asciiTheme="minorHAnsi" w:hAnsiTheme="minorHAnsi" w:cstheme="minorHAnsi"/>
          <w:i/>
          <w:sz w:val="22"/>
          <w:szCs w:val="22"/>
        </w:rPr>
        <w:tab/>
        <w:t>Zgodnie z ustawą rodziny zastępcze obejmuje się opieką koordynatora rodzinnej pieczy  zastępczej, który nie może mieć pod opieką więcej niż 15  rodzin. Praca koordynatora rodzinnej pieczy zastępczej  nie może być łączona z wykonywaniem obowiązków pracownika socjalnego oraz nie może on prowadzić postępowań z zakresu świadczeń realizowanych przez powiat.</w:t>
      </w:r>
      <w:r w:rsidRPr="00F575D8">
        <w:rPr>
          <w:rFonts w:asciiTheme="minorHAnsi" w:hAnsiTheme="minorHAnsi" w:cstheme="minorHAnsi"/>
          <w:color w:val="FF0000"/>
          <w:sz w:val="22"/>
          <w:szCs w:val="22"/>
        </w:rPr>
        <w:t xml:space="preserve"> </w:t>
      </w:r>
      <w:r w:rsidRPr="00F575D8">
        <w:rPr>
          <w:rFonts w:asciiTheme="minorHAnsi" w:hAnsiTheme="minorHAnsi" w:cstheme="minorHAnsi"/>
          <w:i/>
          <w:sz w:val="22"/>
          <w:szCs w:val="22"/>
        </w:rPr>
        <w:t>Opieką koordynatora rodzinnej pieczy zastępczej obejmuje się rodziny zastępcze na ich wniosek</w:t>
      </w:r>
      <w:r w:rsidRPr="00F575D8">
        <w:rPr>
          <w:rFonts w:asciiTheme="minorHAnsi" w:hAnsiTheme="minorHAnsi" w:cstheme="minorHAnsi"/>
          <w:i/>
          <w:color w:val="FF0000"/>
          <w:sz w:val="22"/>
          <w:szCs w:val="22"/>
        </w:rPr>
        <w:t>.</w:t>
      </w:r>
      <w:r w:rsidRPr="00F575D8">
        <w:rPr>
          <w:rFonts w:asciiTheme="minorHAnsi" w:hAnsiTheme="minorHAnsi" w:cstheme="minorHAnsi"/>
          <w:color w:val="FF0000"/>
          <w:sz w:val="22"/>
          <w:szCs w:val="22"/>
        </w:rPr>
        <w:t xml:space="preserve"> </w:t>
      </w:r>
    </w:p>
    <w:p w:rsidR="00F575D8" w:rsidRPr="00F575D8" w:rsidRDefault="00F575D8" w:rsidP="00F575D8">
      <w:pPr>
        <w:ind w:firstLine="284"/>
        <w:jc w:val="both"/>
        <w:rPr>
          <w:rFonts w:asciiTheme="minorHAnsi" w:hAnsiTheme="minorHAnsi" w:cstheme="minorHAnsi"/>
          <w:b/>
          <w:sz w:val="22"/>
          <w:szCs w:val="22"/>
        </w:rPr>
      </w:pPr>
      <w:r w:rsidRPr="00F575D8">
        <w:rPr>
          <w:rFonts w:asciiTheme="minorHAnsi" w:hAnsiTheme="minorHAnsi" w:cstheme="minorHAnsi"/>
          <w:b/>
          <w:sz w:val="22"/>
          <w:szCs w:val="22"/>
        </w:rPr>
        <w:t>Zgodnie z art. 77 ust. 3 ustawy o wspieraniu rodziny i systemie pieczy zastępczej do zadań koordynatora rodzinnej pieczy zastępczej należy w szczególności:</w:t>
      </w:r>
    </w:p>
    <w:p w:rsidR="00F575D8" w:rsidRPr="00F575D8" w:rsidRDefault="00F575D8" w:rsidP="00F575D8">
      <w:pPr>
        <w:pStyle w:val="Akapitzlist"/>
        <w:numPr>
          <w:ilvl w:val="0"/>
          <w:numId w:val="8"/>
        </w:numPr>
        <w:autoSpaceDE w:val="0"/>
        <w:autoSpaceDN w:val="0"/>
        <w:adjustRightInd w:val="0"/>
        <w:spacing w:line="276" w:lineRule="auto"/>
        <w:ind w:left="284" w:hanging="284"/>
        <w:contextualSpacing/>
        <w:jc w:val="both"/>
        <w:rPr>
          <w:rFonts w:asciiTheme="minorHAnsi" w:hAnsiTheme="minorHAnsi" w:cstheme="minorHAnsi"/>
          <w:b/>
          <w:bCs/>
          <w:i/>
          <w:sz w:val="22"/>
          <w:szCs w:val="22"/>
        </w:rPr>
      </w:pPr>
      <w:r w:rsidRPr="00F575D8">
        <w:rPr>
          <w:rFonts w:asciiTheme="minorHAnsi" w:hAnsiTheme="minorHAnsi" w:cstheme="minorHAnsi"/>
          <w:b/>
          <w:i/>
          <w:sz w:val="22"/>
          <w:szCs w:val="22"/>
        </w:rPr>
        <w:t xml:space="preserve">Udzielanie pomocy rodzinom zastępczym w realizacji zadań wynikających z pieczy zastępczej. </w:t>
      </w:r>
    </w:p>
    <w:p w:rsidR="00F575D8" w:rsidRPr="00F575D8" w:rsidRDefault="00F575D8" w:rsidP="00F575D8">
      <w:pPr>
        <w:autoSpaceDE w:val="0"/>
        <w:autoSpaceDN w:val="0"/>
        <w:adjustRightInd w:val="0"/>
        <w:jc w:val="both"/>
        <w:rPr>
          <w:rFonts w:asciiTheme="minorHAnsi" w:hAnsiTheme="minorHAnsi" w:cstheme="minorHAnsi"/>
          <w:color w:val="000000" w:themeColor="text1"/>
          <w:sz w:val="22"/>
          <w:szCs w:val="22"/>
        </w:rPr>
      </w:pPr>
      <w:r w:rsidRPr="00F575D8">
        <w:rPr>
          <w:rFonts w:asciiTheme="minorHAnsi" w:hAnsiTheme="minorHAnsi" w:cstheme="minorHAnsi"/>
          <w:color w:val="FF0000"/>
          <w:sz w:val="22"/>
          <w:szCs w:val="22"/>
        </w:rPr>
        <w:tab/>
      </w:r>
      <w:r w:rsidRPr="00F575D8">
        <w:rPr>
          <w:rFonts w:asciiTheme="minorHAnsi" w:hAnsiTheme="minorHAnsi" w:cstheme="minorHAnsi"/>
          <w:color w:val="000000" w:themeColor="text1"/>
          <w:sz w:val="22"/>
          <w:szCs w:val="22"/>
        </w:rPr>
        <w:t xml:space="preserve">Pracownicy Z ds. PZ udzielali pomocy i wparcia w bieżących trudnościach i problemach rodzin zastępczych, w niżej wymienionych kwestiach: </w:t>
      </w:r>
    </w:p>
    <w:tbl>
      <w:tblPr>
        <w:tblW w:w="90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2002"/>
      </w:tblGrid>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 dominujący w rodzinie</w:t>
            </w:r>
          </w:p>
        </w:tc>
        <w:tc>
          <w:tcPr>
            <w:tcW w:w="200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Liczba rodzin</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problemu alkoholowego występującego w rodzinach zastępczych</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8</w:t>
            </w:r>
          </w:p>
        </w:tc>
      </w:tr>
      <w:tr w:rsidR="00F575D8" w:rsidRPr="00F575D8" w:rsidTr="00F575D8">
        <w:trPr>
          <w:trHeight w:val="268"/>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problemów wychowawczych</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26</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problemów w relacjach</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18</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problemów szkolnych dzieci</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10</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kontaktów z rodzicami biologicznymi</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23</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żałoby, straty w rodzinie</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w:t>
            </w:r>
          </w:p>
        </w:tc>
      </w:tr>
      <w:tr w:rsidR="00F575D8" w:rsidRPr="00F575D8" w:rsidTr="00F575D8">
        <w:trPr>
          <w:trHeight w:val="566"/>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 xml:space="preserve">diagnozowanie i zapoznawanie się z sytuacjami w nowych rodzinach zastępczych </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4</w:t>
            </w:r>
          </w:p>
        </w:tc>
      </w:tr>
      <w:tr w:rsidR="00F575D8" w:rsidRPr="00F575D8" w:rsidTr="00F575D8">
        <w:trPr>
          <w:trHeight w:val="258"/>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 xml:space="preserve">problemy zdrowotne </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12</w:t>
            </w:r>
          </w:p>
        </w:tc>
      </w:tr>
      <w:tr w:rsidR="00F575D8" w:rsidRPr="00F575D8" w:rsidTr="00F575D8">
        <w:trPr>
          <w:trHeight w:val="258"/>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problemy rozwojowe i zdrowotne dziecka</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10</w:t>
            </w:r>
          </w:p>
        </w:tc>
      </w:tr>
      <w:tr w:rsidR="00F575D8" w:rsidRPr="00F575D8" w:rsidTr="00F575D8">
        <w:trPr>
          <w:trHeight w:val="255"/>
        </w:trPr>
        <w:tc>
          <w:tcPr>
            <w:tcW w:w="704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Razem</w:t>
            </w:r>
          </w:p>
        </w:tc>
        <w:tc>
          <w:tcPr>
            <w:tcW w:w="200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112</w:t>
            </w:r>
          </w:p>
        </w:tc>
      </w:tr>
    </w:tbl>
    <w:p w:rsidR="00F575D8" w:rsidRPr="00F575D8" w:rsidRDefault="00F575D8" w:rsidP="00F575D8">
      <w:pPr>
        <w:autoSpaceDE w:val="0"/>
        <w:autoSpaceDN w:val="0"/>
        <w:adjustRightInd w:val="0"/>
        <w:jc w:val="both"/>
        <w:rPr>
          <w:rFonts w:asciiTheme="minorHAnsi" w:hAnsiTheme="minorHAnsi" w:cstheme="minorHAnsi"/>
          <w:sz w:val="22"/>
          <w:szCs w:val="22"/>
        </w:rPr>
      </w:pPr>
    </w:p>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 xml:space="preserve">Łącznie </w:t>
      </w:r>
      <w:r w:rsidRPr="00F575D8">
        <w:rPr>
          <w:rFonts w:asciiTheme="minorHAnsi" w:hAnsiTheme="minorHAnsi" w:cstheme="minorHAnsi"/>
          <w:color w:val="000000" w:themeColor="text1"/>
          <w:sz w:val="22"/>
          <w:szCs w:val="22"/>
        </w:rPr>
        <w:t>przeprowadzono 1547</w:t>
      </w:r>
      <w:r w:rsidRPr="00F575D8">
        <w:rPr>
          <w:rFonts w:asciiTheme="minorHAnsi" w:hAnsiTheme="minorHAnsi" w:cstheme="minorHAnsi"/>
          <w:sz w:val="22"/>
          <w:szCs w:val="22"/>
        </w:rPr>
        <w:t xml:space="preserve"> odwiedzin w miejscu zamieszkania 120</w:t>
      </w:r>
      <w:r w:rsidRPr="00F575D8">
        <w:rPr>
          <w:rFonts w:asciiTheme="minorHAnsi" w:hAnsiTheme="minorHAnsi" w:cstheme="minorHAnsi"/>
          <w:color w:val="FF0000"/>
          <w:sz w:val="22"/>
          <w:szCs w:val="22"/>
        </w:rPr>
        <w:t xml:space="preserve"> </w:t>
      </w:r>
      <w:r w:rsidRPr="00F575D8">
        <w:rPr>
          <w:rFonts w:asciiTheme="minorHAnsi" w:hAnsiTheme="minorHAnsi" w:cstheme="minorHAnsi"/>
          <w:sz w:val="22"/>
          <w:szCs w:val="22"/>
        </w:rPr>
        <w:t xml:space="preserve">rodzin zastępczych. </w:t>
      </w:r>
    </w:p>
    <w:p w:rsidR="00F575D8" w:rsidRPr="00F575D8" w:rsidRDefault="00F575D8" w:rsidP="00F575D8">
      <w:pPr>
        <w:pStyle w:val="Akapitzlist"/>
        <w:numPr>
          <w:ilvl w:val="0"/>
          <w:numId w:val="8"/>
        </w:numPr>
        <w:autoSpaceDE w:val="0"/>
        <w:autoSpaceDN w:val="0"/>
        <w:adjustRightInd w:val="0"/>
        <w:ind w:left="426"/>
        <w:contextualSpacing/>
        <w:jc w:val="both"/>
        <w:rPr>
          <w:rFonts w:asciiTheme="minorHAnsi" w:hAnsiTheme="minorHAnsi" w:cstheme="minorHAnsi"/>
          <w:b/>
          <w:bCs/>
          <w:sz w:val="22"/>
          <w:szCs w:val="22"/>
        </w:rPr>
      </w:pPr>
      <w:r w:rsidRPr="00F575D8">
        <w:rPr>
          <w:rFonts w:asciiTheme="minorHAnsi" w:hAnsiTheme="minorHAnsi" w:cstheme="minorHAnsi"/>
          <w:b/>
          <w:i/>
          <w:sz w:val="22"/>
          <w:szCs w:val="22"/>
        </w:rPr>
        <w:t>Przygotowanie, we współpracy z asystentem rodziny i odpowiednio rodziną zastępczą lub prowadzącym rodzinny dom dziecka, planu pomocy dziecku</w:t>
      </w:r>
      <w:r w:rsidRPr="00F575D8">
        <w:rPr>
          <w:rFonts w:asciiTheme="minorHAnsi" w:hAnsiTheme="minorHAnsi" w:cstheme="minorHAnsi"/>
          <w:b/>
          <w:sz w:val="22"/>
          <w:szCs w:val="22"/>
        </w:rPr>
        <w:t xml:space="preserve">. </w:t>
      </w:r>
    </w:p>
    <w:p w:rsidR="00F575D8" w:rsidRPr="00F575D8" w:rsidRDefault="00F575D8" w:rsidP="00F575D8">
      <w:pPr>
        <w:autoSpaceDE w:val="0"/>
        <w:autoSpaceDN w:val="0"/>
        <w:adjustRightInd w:val="0"/>
        <w:ind w:firstLine="708"/>
        <w:jc w:val="both"/>
        <w:rPr>
          <w:rFonts w:asciiTheme="minorHAnsi" w:hAnsiTheme="minorHAnsi" w:cstheme="minorHAnsi"/>
          <w:color w:val="000000" w:themeColor="text1"/>
          <w:sz w:val="22"/>
          <w:szCs w:val="22"/>
        </w:rPr>
      </w:pPr>
      <w:r w:rsidRPr="00F575D8">
        <w:rPr>
          <w:rFonts w:asciiTheme="minorHAnsi" w:hAnsiTheme="minorHAnsi" w:cstheme="minorHAnsi"/>
          <w:color w:val="000000" w:themeColor="text1"/>
          <w:sz w:val="22"/>
          <w:szCs w:val="22"/>
        </w:rPr>
        <w:t>We współpracy z rodzinami zastępczymi opracowano  9 Planów Pomocy Dzieciom (dla dzieci umieszczonych w 2017 roku w rodzinnej pieczy zastępczej), w przypadku pozostałych dzieci przebywających w rodzinach zastępczych nie zachodziły przesłanki do modyfikacji planów pomocy.</w:t>
      </w:r>
    </w:p>
    <w:p w:rsidR="00F575D8" w:rsidRPr="00F575D8" w:rsidRDefault="00F575D8" w:rsidP="00F575D8">
      <w:pPr>
        <w:pStyle w:val="Akapitzlist"/>
        <w:numPr>
          <w:ilvl w:val="0"/>
          <w:numId w:val="8"/>
        </w:numPr>
        <w:autoSpaceDE w:val="0"/>
        <w:autoSpaceDN w:val="0"/>
        <w:adjustRightInd w:val="0"/>
        <w:spacing w:line="276" w:lineRule="auto"/>
        <w:ind w:left="426"/>
        <w:contextualSpacing/>
        <w:jc w:val="both"/>
        <w:rPr>
          <w:rFonts w:asciiTheme="minorHAnsi" w:hAnsiTheme="minorHAnsi" w:cstheme="minorHAnsi"/>
          <w:b/>
          <w:sz w:val="22"/>
          <w:szCs w:val="22"/>
        </w:rPr>
      </w:pPr>
      <w:r w:rsidRPr="00F575D8">
        <w:rPr>
          <w:rFonts w:asciiTheme="minorHAnsi" w:hAnsiTheme="minorHAnsi" w:cstheme="minorHAnsi"/>
          <w:b/>
          <w:i/>
          <w:sz w:val="22"/>
          <w:szCs w:val="22"/>
        </w:rPr>
        <w:t>Pomoc rodzinom zastępczym w nawiązaniu wzajemnego kontaktu.</w:t>
      </w:r>
    </w:p>
    <w:p w:rsidR="00F575D8" w:rsidRPr="00F575D8" w:rsidRDefault="00F575D8" w:rsidP="00F575D8">
      <w:pPr>
        <w:autoSpaceDE w:val="0"/>
        <w:autoSpaceDN w:val="0"/>
        <w:adjustRightInd w:val="0"/>
        <w:ind w:firstLine="708"/>
        <w:jc w:val="both"/>
        <w:rPr>
          <w:rFonts w:asciiTheme="minorHAnsi" w:hAnsiTheme="minorHAnsi" w:cstheme="minorHAnsi"/>
          <w:sz w:val="22"/>
          <w:szCs w:val="22"/>
        </w:rPr>
      </w:pPr>
      <w:r w:rsidRPr="00F575D8">
        <w:rPr>
          <w:rFonts w:asciiTheme="minorHAnsi" w:hAnsiTheme="minorHAnsi" w:cstheme="minorHAnsi"/>
          <w:sz w:val="22"/>
          <w:szCs w:val="22"/>
        </w:rPr>
        <w:t>Podczas każdej wizyty u rodziny zastępczej pracownicy na bieżąco informują o formach wsparcia oferowanych dla rodzin zastępczych m.in. możliwości udziału w grupie wsparcia.</w:t>
      </w:r>
    </w:p>
    <w:p w:rsidR="00F575D8" w:rsidRPr="00F575D8" w:rsidRDefault="00F575D8" w:rsidP="00F575D8">
      <w:pPr>
        <w:pStyle w:val="Akapitzlist"/>
        <w:numPr>
          <w:ilvl w:val="0"/>
          <w:numId w:val="8"/>
        </w:numPr>
        <w:autoSpaceDE w:val="0"/>
        <w:autoSpaceDN w:val="0"/>
        <w:adjustRightInd w:val="0"/>
        <w:spacing w:line="276" w:lineRule="auto"/>
        <w:ind w:left="426"/>
        <w:contextualSpacing/>
        <w:jc w:val="both"/>
        <w:rPr>
          <w:rFonts w:asciiTheme="minorHAnsi" w:hAnsiTheme="minorHAnsi" w:cstheme="minorHAnsi"/>
          <w:b/>
          <w:bCs/>
          <w:sz w:val="22"/>
          <w:szCs w:val="22"/>
        </w:rPr>
      </w:pPr>
      <w:r w:rsidRPr="00F575D8">
        <w:rPr>
          <w:rFonts w:asciiTheme="minorHAnsi" w:hAnsiTheme="minorHAnsi" w:cstheme="minorHAnsi"/>
          <w:b/>
          <w:i/>
          <w:sz w:val="22"/>
          <w:szCs w:val="22"/>
        </w:rPr>
        <w:t>Zapewnianie rodzinom zastępczym dostępu do specjalistycznej pomocy dla dzieci, w tym psychologicznej, reedukacyjnej i rehabilitacyjnej.</w:t>
      </w:r>
    </w:p>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ab/>
        <w:t xml:space="preserve">Realizując niniejsze zadanie, motywowano rodziny zastępcze do przeprowadzania zleconych badań </w:t>
      </w:r>
      <w:r w:rsidR="007A657F">
        <w:rPr>
          <w:rFonts w:asciiTheme="minorHAnsi" w:hAnsiTheme="minorHAnsi" w:cstheme="minorHAnsi"/>
          <w:sz w:val="22"/>
          <w:szCs w:val="22"/>
        </w:rPr>
        <w:br/>
      </w:r>
      <w:r w:rsidRPr="00F575D8">
        <w:rPr>
          <w:rFonts w:asciiTheme="minorHAnsi" w:hAnsiTheme="minorHAnsi" w:cstheme="minorHAnsi"/>
          <w:sz w:val="22"/>
          <w:szCs w:val="22"/>
        </w:rPr>
        <w:t xml:space="preserve">i konsultacji u lekarzy specjalistów (np. endokrynologa, kardiologa, alergologa, laryngologa, okulisty, ginekologa, internisty). </w:t>
      </w:r>
    </w:p>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lastRenderedPageBreak/>
        <w:tab/>
        <w:t xml:space="preserve">W razie potrzeby zalecano konieczność odbycia konsultacji z psychologiem, pedagogiem szkolnym bądź psychiatrą. </w:t>
      </w:r>
    </w:p>
    <w:p w:rsidR="00F575D8" w:rsidRPr="00F575D8" w:rsidRDefault="00F575D8" w:rsidP="00F575D8">
      <w:pPr>
        <w:autoSpaceDE w:val="0"/>
        <w:autoSpaceDN w:val="0"/>
        <w:adjustRightInd w:val="0"/>
        <w:jc w:val="both"/>
        <w:rPr>
          <w:rFonts w:asciiTheme="minorHAnsi" w:hAnsiTheme="minorHAnsi" w:cstheme="minorHAnsi"/>
          <w:sz w:val="22"/>
          <w:szCs w:val="22"/>
        </w:rPr>
      </w:pPr>
      <w:r w:rsidRPr="00F575D8">
        <w:rPr>
          <w:rFonts w:asciiTheme="minorHAnsi" w:hAnsiTheme="minorHAnsi" w:cstheme="minorHAnsi"/>
          <w:sz w:val="22"/>
          <w:szCs w:val="22"/>
        </w:rPr>
        <w:tab/>
        <w:t xml:space="preserve">W przypadku dzieci do 6 roku </w:t>
      </w:r>
      <w:r w:rsidRPr="00F575D8">
        <w:rPr>
          <w:rFonts w:asciiTheme="minorHAnsi" w:hAnsiTheme="minorHAnsi" w:cstheme="minorHAnsi"/>
          <w:color w:val="000000" w:themeColor="text1"/>
          <w:sz w:val="22"/>
          <w:szCs w:val="22"/>
        </w:rPr>
        <w:t>życia (16 dzieci)</w:t>
      </w:r>
      <w:r w:rsidRPr="00F575D8">
        <w:rPr>
          <w:rFonts w:asciiTheme="minorHAnsi" w:hAnsiTheme="minorHAnsi" w:cstheme="minorHAnsi"/>
          <w:sz w:val="22"/>
          <w:szCs w:val="22"/>
        </w:rPr>
        <w:t xml:space="preserve"> mając na względzie dobro dzieci i monitorowanie systematyczności przeprowadzania przez rodziny zastępcze obowiązkowych badań, szczepień oraz bilansów, zobowiązano rodziny do dostarczenia kserokopii książeczek zdrowia dzieci oraz kart szczepień. Pracownicy udzielali rodzinom zastępczym wsparcia również poprzez ustalanie terminów przyjęć przez lekarzy specjalistów np. psychiatry (z uwagi na długie terminy oczekiwania na wizytę, bądź opieszałość rodziny </w:t>
      </w:r>
      <w:r w:rsidR="007A657F">
        <w:rPr>
          <w:rFonts w:asciiTheme="minorHAnsi" w:hAnsiTheme="minorHAnsi" w:cstheme="minorHAnsi"/>
          <w:sz w:val="22"/>
          <w:szCs w:val="22"/>
        </w:rPr>
        <w:br/>
      </w:r>
      <w:r w:rsidRPr="00F575D8">
        <w:rPr>
          <w:rFonts w:asciiTheme="minorHAnsi" w:hAnsiTheme="minorHAnsi" w:cstheme="minorHAnsi"/>
          <w:sz w:val="22"/>
          <w:szCs w:val="22"/>
        </w:rPr>
        <w:t>w ustaleniu terminu wizyty).</w:t>
      </w:r>
    </w:p>
    <w:p w:rsidR="00F575D8" w:rsidRPr="00F575D8" w:rsidRDefault="00F575D8" w:rsidP="00F575D8">
      <w:pPr>
        <w:pStyle w:val="Akapitzlist"/>
        <w:numPr>
          <w:ilvl w:val="0"/>
          <w:numId w:val="8"/>
        </w:numPr>
        <w:autoSpaceDE w:val="0"/>
        <w:autoSpaceDN w:val="0"/>
        <w:adjustRightInd w:val="0"/>
        <w:spacing w:line="276" w:lineRule="auto"/>
        <w:ind w:left="426"/>
        <w:contextualSpacing/>
        <w:jc w:val="both"/>
        <w:rPr>
          <w:rFonts w:asciiTheme="minorHAnsi" w:hAnsiTheme="minorHAnsi" w:cstheme="minorHAnsi"/>
          <w:b/>
          <w:bCs/>
          <w:sz w:val="22"/>
          <w:szCs w:val="22"/>
        </w:rPr>
      </w:pPr>
      <w:r w:rsidRPr="00F575D8">
        <w:rPr>
          <w:rFonts w:asciiTheme="minorHAnsi" w:hAnsiTheme="minorHAnsi" w:cstheme="minorHAnsi"/>
          <w:b/>
          <w:i/>
          <w:sz w:val="22"/>
          <w:szCs w:val="22"/>
        </w:rPr>
        <w:t>Zgłaszanie do ośrodków adopcyjnych informacji o dzieciach z uregulowaną sytuacją prawną, w celu poszukiwania dla nich rodzin przysposabiających</w:t>
      </w:r>
      <w:r w:rsidRPr="00F575D8">
        <w:rPr>
          <w:rFonts w:asciiTheme="minorHAnsi" w:hAnsiTheme="minorHAnsi" w:cstheme="minorHAnsi"/>
          <w:b/>
          <w:sz w:val="22"/>
          <w:szCs w:val="22"/>
        </w:rPr>
        <w:t xml:space="preserve">. </w:t>
      </w:r>
    </w:p>
    <w:p w:rsidR="00F575D8" w:rsidRPr="00F575D8" w:rsidRDefault="00F575D8" w:rsidP="00F575D8">
      <w:pPr>
        <w:pStyle w:val="Akapitzlist"/>
        <w:ind w:left="0" w:firstLine="284"/>
        <w:jc w:val="both"/>
        <w:rPr>
          <w:rFonts w:asciiTheme="minorHAnsi" w:hAnsiTheme="minorHAnsi" w:cstheme="minorHAnsi"/>
          <w:color w:val="000000" w:themeColor="text1"/>
          <w:sz w:val="22"/>
          <w:szCs w:val="22"/>
        </w:rPr>
      </w:pPr>
      <w:r w:rsidRPr="00F575D8">
        <w:rPr>
          <w:rFonts w:asciiTheme="minorHAnsi" w:hAnsiTheme="minorHAnsi" w:cstheme="minorHAnsi"/>
          <w:color w:val="FF0000"/>
          <w:sz w:val="22"/>
          <w:szCs w:val="22"/>
        </w:rPr>
        <w:tab/>
      </w:r>
      <w:r w:rsidRPr="00F575D8">
        <w:rPr>
          <w:rFonts w:asciiTheme="minorHAnsi" w:hAnsiTheme="minorHAnsi" w:cstheme="minorHAnsi"/>
          <w:color w:val="000000" w:themeColor="text1"/>
          <w:sz w:val="22"/>
          <w:szCs w:val="22"/>
        </w:rPr>
        <w:t xml:space="preserve">Zgłoszono do ośrodków adopcyjnych informację o  5 dzieciach z uregulowaną sytuacją prawną. </w:t>
      </w:r>
    </w:p>
    <w:p w:rsidR="00F575D8" w:rsidRPr="00F575D8" w:rsidRDefault="00F575D8" w:rsidP="00F575D8">
      <w:pPr>
        <w:pStyle w:val="Akapitzlist"/>
        <w:numPr>
          <w:ilvl w:val="0"/>
          <w:numId w:val="8"/>
        </w:numPr>
        <w:autoSpaceDE w:val="0"/>
        <w:autoSpaceDN w:val="0"/>
        <w:adjustRightInd w:val="0"/>
        <w:spacing w:line="276" w:lineRule="auto"/>
        <w:ind w:left="284" w:hanging="284"/>
        <w:contextualSpacing/>
        <w:jc w:val="both"/>
        <w:rPr>
          <w:rFonts w:asciiTheme="minorHAnsi" w:hAnsiTheme="minorHAnsi" w:cstheme="minorHAnsi"/>
          <w:b/>
          <w:bCs/>
          <w:sz w:val="22"/>
          <w:szCs w:val="22"/>
        </w:rPr>
      </w:pPr>
      <w:r w:rsidRPr="00F575D8">
        <w:rPr>
          <w:rFonts w:asciiTheme="minorHAnsi" w:hAnsiTheme="minorHAnsi" w:cstheme="minorHAnsi"/>
          <w:b/>
          <w:i/>
          <w:sz w:val="22"/>
          <w:szCs w:val="22"/>
        </w:rPr>
        <w:t xml:space="preserve">Udzielanie wsparcia pełnoletnim wychowankom rodzinnych form pieczy zastępczej.   </w:t>
      </w:r>
    </w:p>
    <w:p w:rsidR="00F575D8" w:rsidRPr="00F575D8" w:rsidRDefault="00F575D8" w:rsidP="00F575D8">
      <w:pPr>
        <w:autoSpaceDE w:val="0"/>
        <w:autoSpaceDN w:val="0"/>
        <w:adjustRightInd w:val="0"/>
        <w:jc w:val="both"/>
        <w:rPr>
          <w:rFonts w:asciiTheme="minorHAnsi" w:hAnsiTheme="minorHAnsi" w:cstheme="minorHAnsi"/>
          <w:color w:val="000000" w:themeColor="text1"/>
          <w:sz w:val="22"/>
          <w:szCs w:val="22"/>
        </w:rPr>
      </w:pPr>
      <w:r w:rsidRPr="00F575D8">
        <w:rPr>
          <w:rFonts w:asciiTheme="minorHAnsi" w:hAnsiTheme="minorHAnsi" w:cstheme="minorHAnsi"/>
          <w:sz w:val="22"/>
          <w:szCs w:val="22"/>
        </w:rPr>
        <w:tab/>
        <w:t xml:space="preserve">W trakcie wykonywanych obowiązków pracownicy na bieżąco udzielali wsparcia  100 wychowankom rodzinnych i instytucjonalnych form pieczy zastępczej,  poprzez informowanie o procedurach dot. przyznawania pomocy pieniężnej na kontynuowanie nauki,  na zagospodarowanie oraz usamodzielnienie, pomoc w wyborze opiekuna usamodzielnienia i opracowaniu Indywidualnych Programów </w:t>
      </w:r>
      <w:r w:rsidRPr="00F575D8">
        <w:rPr>
          <w:rFonts w:asciiTheme="minorHAnsi" w:hAnsiTheme="minorHAnsi" w:cstheme="minorHAnsi"/>
          <w:color w:val="000000" w:themeColor="text1"/>
          <w:sz w:val="22"/>
          <w:szCs w:val="22"/>
        </w:rPr>
        <w:t>Usamodzielnienia (opracowano 8  Indywidualnych Programów Usa</w:t>
      </w:r>
      <w:r w:rsidR="007A657F">
        <w:rPr>
          <w:rFonts w:asciiTheme="minorHAnsi" w:hAnsiTheme="minorHAnsi" w:cstheme="minorHAnsi"/>
          <w:color w:val="000000" w:themeColor="text1"/>
          <w:sz w:val="22"/>
          <w:szCs w:val="22"/>
        </w:rPr>
        <w:t xml:space="preserve">modzielnienia </w:t>
      </w:r>
      <w:r w:rsidRPr="00F575D8">
        <w:rPr>
          <w:rFonts w:asciiTheme="minorHAnsi" w:hAnsiTheme="minorHAnsi" w:cstheme="minorHAnsi"/>
          <w:color w:val="000000" w:themeColor="text1"/>
          <w:sz w:val="22"/>
          <w:szCs w:val="22"/>
        </w:rPr>
        <w:t xml:space="preserve">w 2017 r.) oraz 129 modyfikacji IPU. </w:t>
      </w:r>
      <w:r w:rsidR="007A657F">
        <w:rPr>
          <w:rFonts w:asciiTheme="minorHAnsi" w:hAnsiTheme="minorHAnsi" w:cstheme="minorHAnsi"/>
          <w:color w:val="000000" w:themeColor="text1"/>
          <w:sz w:val="22"/>
          <w:szCs w:val="22"/>
        </w:rPr>
        <w:br/>
      </w:r>
      <w:r w:rsidRPr="00F575D8">
        <w:rPr>
          <w:rFonts w:asciiTheme="minorHAnsi" w:hAnsiTheme="minorHAnsi" w:cstheme="minorHAnsi"/>
          <w:color w:val="000000" w:themeColor="text1"/>
          <w:sz w:val="22"/>
          <w:szCs w:val="22"/>
        </w:rPr>
        <w:t xml:space="preserve">W 8 przypadkach informowano także o procedurach związanych z wnioskowaniem o przyznanie mieszkania </w:t>
      </w:r>
      <w:r w:rsidR="007A657F">
        <w:rPr>
          <w:rFonts w:asciiTheme="minorHAnsi" w:hAnsiTheme="minorHAnsi" w:cstheme="minorHAnsi"/>
          <w:color w:val="000000" w:themeColor="text1"/>
          <w:sz w:val="22"/>
          <w:szCs w:val="22"/>
        </w:rPr>
        <w:br/>
      </w:r>
      <w:r w:rsidRPr="00F575D8">
        <w:rPr>
          <w:rFonts w:asciiTheme="minorHAnsi" w:hAnsiTheme="minorHAnsi" w:cstheme="minorHAnsi"/>
          <w:color w:val="000000" w:themeColor="text1"/>
          <w:sz w:val="22"/>
          <w:szCs w:val="22"/>
        </w:rPr>
        <w:t xml:space="preserve">z terenu gminy i pomagano w ich dopełnieniu. Przeprowadzono 14 wywiadów środowiskowych, motywowano wychowanków do kontynuowania nauki i utrzymywania prawidłowej frekwencji na zajęciach, </w:t>
      </w:r>
      <w:r w:rsidR="007A657F">
        <w:rPr>
          <w:rFonts w:asciiTheme="minorHAnsi" w:hAnsiTheme="minorHAnsi" w:cstheme="minorHAnsi"/>
          <w:color w:val="000000" w:themeColor="text1"/>
          <w:sz w:val="22"/>
          <w:szCs w:val="22"/>
        </w:rPr>
        <w:br/>
      </w:r>
      <w:r w:rsidRPr="00F575D8">
        <w:rPr>
          <w:rFonts w:asciiTheme="minorHAnsi" w:hAnsiTheme="minorHAnsi" w:cstheme="minorHAnsi"/>
          <w:color w:val="000000" w:themeColor="text1"/>
          <w:sz w:val="22"/>
          <w:szCs w:val="22"/>
        </w:rPr>
        <w:t>a także do poprawy sytuacji materialnej m.in. przez poszukiwanie pracy zarobkowej.</w:t>
      </w:r>
    </w:p>
    <w:p w:rsidR="00F575D8" w:rsidRPr="00F575D8" w:rsidRDefault="00F575D8" w:rsidP="00F575D8">
      <w:pPr>
        <w:autoSpaceDE w:val="0"/>
        <w:autoSpaceDN w:val="0"/>
        <w:adjustRightInd w:val="0"/>
        <w:jc w:val="both"/>
        <w:rPr>
          <w:rFonts w:asciiTheme="minorHAnsi" w:hAnsiTheme="minorHAnsi" w:cstheme="minorHAnsi"/>
          <w:color w:val="000000" w:themeColor="text1"/>
          <w:sz w:val="22"/>
          <w:szCs w:val="22"/>
        </w:rPr>
      </w:pPr>
      <w:r w:rsidRPr="00F575D8">
        <w:rPr>
          <w:rFonts w:asciiTheme="minorHAnsi" w:hAnsiTheme="minorHAnsi" w:cstheme="minorHAnsi"/>
          <w:color w:val="000000" w:themeColor="text1"/>
          <w:sz w:val="22"/>
          <w:szCs w:val="22"/>
        </w:rPr>
        <w:tab/>
        <w:t>Poniższa tabela przedstawia szczegółowe dane dotyczące współpracy z pełnoletnimi wychowankami rodzinnych i instytucjonalnych form pieczy zastępczej.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22"/>
      </w:tblGrid>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Nazwa narzędzia</w:t>
            </w:r>
          </w:p>
        </w:tc>
        <w:tc>
          <w:tcPr>
            <w:tcW w:w="1622"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Liczba</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bCs/>
                <w:sz w:val="22"/>
                <w:szCs w:val="22"/>
              </w:rPr>
              <w:t>Wywiady środowiskowe</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sz w:val="22"/>
                <w:szCs w:val="22"/>
              </w:rPr>
              <w:t>14</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bCs/>
                <w:sz w:val="22"/>
                <w:szCs w:val="22"/>
              </w:rPr>
              <w:t>Opinie zasadności przyznania pomocy</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bCs/>
                <w:sz w:val="22"/>
                <w:szCs w:val="22"/>
              </w:rPr>
              <w:t>8</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bCs/>
                <w:sz w:val="22"/>
                <w:szCs w:val="22"/>
              </w:rPr>
              <w:t>Indywidualny Program Usamodzielnia</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bCs/>
                <w:sz w:val="22"/>
                <w:szCs w:val="22"/>
              </w:rPr>
              <w:t>8</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bCs/>
                <w:sz w:val="22"/>
                <w:szCs w:val="22"/>
              </w:rPr>
              <w:t xml:space="preserve">Modyfikacja lub Ocena Indywidualnego Programu Usamodzielnienia </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bCs/>
                <w:sz w:val="22"/>
                <w:szCs w:val="22"/>
              </w:rPr>
              <w:t>129</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Ocena końcowa z realizacji IPU</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sz w:val="22"/>
                <w:szCs w:val="22"/>
              </w:rPr>
            </w:pPr>
            <w:r w:rsidRPr="00F575D8">
              <w:rPr>
                <w:rFonts w:asciiTheme="minorHAnsi" w:hAnsiTheme="minorHAnsi" w:cstheme="minorHAnsi"/>
                <w:bCs/>
                <w:sz w:val="22"/>
                <w:szCs w:val="22"/>
              </w:rPr>
              <w:t>7</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Kontrakt socjalny</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bCs/>
                <w:sz w:val="22"/>
                <w:szCs w:val="22"/>
              </w:rPr>
            </w:pPr>
            <w:r w:rsidRPr="00F575D8">
              <w:rPr>
                <w:rFonts w:asciiTheme="minorHAnsi" w:hAnsiTheme="minorHAnsi" w:cstheme="minorHAnsi"/>
                <w:bCs/>
                <w:sz w:val="22"/>
                <w:szCs w:val="22"/>
              </w:rPr>
              <w:t>1</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Zakończenie współpracy z wychowankiem pieczy zastępczej</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bCs/>
                <w:sz w:val="22"/>
                <w:szCs w:val="22"/>
              </w:rPr>
            </w:pPr>
            <w:r w:rsidRPr="00F575D8">
              <w:rPr>
                <w:rFonts w:asciiTheme="minorHAnsi" w:hAnsiTheme="minorHAnsi" w:cstheme="minorHAnsi"/>
                <w:bCs/>
                <w:sz w:val="22"/>
                <w:szCs w:val="22"/>
              </w:rPr>
              <w:t>22</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Aktualizacja sytuacji życiowej pełnoletniego wychowanka pieczy zastępczej</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bCs/>
                <w:sz w:val="22"/>
                <w:szCs w:val="22"/>
              </w:rPr>
            </w:pPr>
            <w:r w:rsidRPr="00F575D8">
              <w:rPr>
                <w:rFonts w:asciiTheme="minorHAnsi" w:hAnsiTheme="minorHAnsi" w:cstheme="minorHAnsi"/>
                <w:bCs/>
                <w:sz w:val="22"/>
                <w:szCs w:val="22"/>
              </w:rPr>
              <w:t>11</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sz w:val="22"/>
                <w:szCs w:val="22"/>
              </w:rPr>
            </w:pPr>
            <w:r w:rsidRPr="00F575D8">
              <w:rPr>
                <w:rFonts w:asciiTheme="minorHAnsi" w:hAnsiTheme="minorHAnsi" w:cstheme="minorHAnsi"/>
                <w:sz w:val="22"/>
                <w:szCs w:val="22"/>
              </w:rPr>
              <w:t>Pismo do wychowanka pieczy zastępczej</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bCs/>
                <w:sz w:val="22"/>
                <w:szCs w:val="22"/>
              </w:rPr>
            </w:pPr>
            <w:r w:rsidRPr="00F575D8">
              <w:rPr>
                <w:rFonts w:asciiTheme="minorHAnsi" w:hAnsiTheme="minorHAnsi" w:cstheme="minorHAnsi"/>
                <w:bCs/>
                <w:sz w:val="22"/>
                <w:szCs w:val="22"/>
              </w:rPr>
              <w:t>44</w:t>
            </w:r>
          </w:p>
        </w:tc>
      </w:tr>
      <w:tr w:rsidR="00F575D8" w:rsidRPr="00F575D8" w:rsidTr="00F575D8">
        <w:tc>
          <w:tcPr>
            <w:tcW w:w="6946" w:type="dxa"/>
          </w:tcPr>
          <w:p w:rsidR="00F575D8" w:rsidRPr="00F575D8" w:rsidRDefault="00F575D8" w:rsidP="00F575D8">
            <w:pPr>
              <w:pStyle w:val="Akapitzlist"/>
              <w:autoSpaceDE w:val="0"/>
              <w:autoSpaceDN w:val="0"/>
              <w:adjustRightInd w:val="0"/>
              <w:ind w:left="0"/>
              <w:jc w:val="both"/>
              <w:rPr>
                <w:rFonts w:asciiTheme="minorHAnsi" w:hAnsiTheme="minorHAnsi" w:cstheme="minorHAnsi"/>
                <w:bCs/>
                <w:sz w:val="22"/>
                <w:szCs w:val="22"/>
              </w:rPr>
            </w:pPr>
            <w:r w:rsidRPr="00F575D8">
              <w:rPr>
                <w:rFonts w:asciiTheme="minorHAnsi" w:hAnsiTheme="minorHAnsi" w:cstheme="minorHAnsi"/>
                <w:bCs/>
                <w:sz w:val="22"/>
                <w:szCs w:val="22"/>
              </w:rPr>
              <w:t>Łącznie</w:t>
            </w:r>
          </w:p>
        </w:tc>
        <w:tc>
          <w:tcPr>
            <w:tcW w:w="1622" w:type="dxa"/>
          </w:tcPr>
          <w:p w:rsidR="00F575D8" w:rsidRPr="00F575D8" w:rsidRDefault="00F575D8" w:rsidP="00F575D8">
            <w:pPr>
              <w:pStyle w:val="Akapitzlist"/>
              <w:autoSpaceDE w:val="0"/>
              <w:autoSpaceDN w:val="0"/>
              <w:adjustRightInd w:val="0"/>
              <w:ind w:left="0"/>
              <w:jc w:val="center"/>
              <w:rPr>
                <w:rFonts w:asciiTheme="minorHAnsi" w:hAnsiTheme="minorHAnsi" w:cstheme="minorHAnsi"/>
                <w:bCs/>
                <w:sz w:val="22"/>
                <w:szCs w:val="22"/>
              </w:rPr>
            </w:pPr>
            <w:r w:rsidRPr="00F575D8">
              <w:rPr>
                <w:rFonts w:asciiTheme="minorHAnsi" w:hAnsiTheme="minorHAnsi" w:cstheme="minorHAnsi"/>
                <w:bCs/>
                <w:sz w:val="22"/>
                <w:szCs w:val="22"/>
              </w:rPr>
              <w:t>244</w:t>
            </w:r>
          </w:p>
        </w:tc>
      </w:tr>
    </w:tbl>
    <w:p w:rsidR="00F575D8" w:rsidRPr="00F575D8" w:rsidRDefault="00F575D8" w:rsidP="00F575D8">
      <w:pPr>
        <w:ind w:firstLine="426"/>
        <w:jc w:val="both"/>
        <w:rPr>
          <w:rFonts w:asciiTheme="minorHAnsi" w:hAnsiTheme="minorHAnsi" w:cstheme="minorHAnsi"/>
          <w:color w:val="FF0000"/>
          <w:sz w:val="22"/>
          <w:szCs w:val="22"/>
        </w:rPr>
      </w:pPr>
      <w:r w:rsidRPr="00F575D8">
        <w:rPr>
          <w:rFonts w:asciiTheme="minorHAnsi" w:hAnsiTheme="minorHAnsi" w:cstheme="minorHAnsi"/>
          <w:color w:val="FF0000"/>
          <w:sz w:val="22"/>
          <w:szCs w:val="22"/>
        </w:rPr>
        <w:t xml:space="preserve"> </w:t>
      </w:r>
    </w:p>
    <w:p w:rsidR="00F575D8" w:rsidRPr="00F575D8" w:rsidRDefault="00F575D8" w:rsidP="00F575D8">
      <w:pPr>
        <w:rPr>
          <w:rFonts w:asciiTheme="minorHAnsi" w:hAnsiTheme="minorHAnsi" w:cstheme="minorHAnsi"/>
          <w:sz w:val="22"/>
          <w:szCs w:val="22"/>
        </w:rPr>
      </w:pPr>
    </w:p>
    <w:p w:rsidR="00783144" w:rsidRPr="00F575D8" w:rsidRDefault="00783144" w:rsidP="00F575D8">
      <w:pPr>
        <w:jc w:val="both"/>
        <w:rPr>
          <w:rFonts w:asciiTheme="minorHAnsi" w:hAnsiTheme="minorHAnsi" w:cstheme="minorHAnsi"/>
          <w:i/>
          <w:sz w:val="22"/>
          <w:szCs w:val="22"/>
        </w:rPr>
      </w:pPr>
    </w:p>
    <w:sectPr w:rsidR="00783144" w:rsidRPr="00F575D8" w:rsidSect="00A21F87">
      <w:headerReference w:type="default" r:id="rId10"/>
      <w:headerReference w:type="first" r:id="rId11"/>
      <w:pgSz w:w="11907" w:h="16840" w:code="9"/>
      <w:pgMar w:top="851" w:right="992" w:bottom="822" w:left="1134" w:header="426" w:footer="708" w:gutter="0"/>
      <w:pgBorders w:display="firstPage" w:offsetFrom="page">
        <w:top w:val="thickThinSmallGap" w:sz="24" w:space="24" w:color="00B050"/>
        <w:left w:val="thickThinSmallGap" w:sz="24" w:space="24" w:color="00B050"/>
        <w:bottom w:val="thinThickSmallGap" w:sz="24" w:space="24" w:color="00B050"/>
        <w:right w:val="thinThickSmallGap" w:sz="24" w:space="24" w:color="00B05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82" w:rsidRDefault="00584082">
      <w:r>
        <w:separator/>
      </w:r>
    </w:p>
    <w:p w:rsidR="00584082" w:rsidRDefault="00584082"/>
  </w:endnote>
  <w:endnote w:type="continuationSeparator" w:id="0">
    <w:p w:rsidR="00584082" w:rsidRDefault="00584082">
      <w:r>
        <w:continuationSeparator/>
      </w:r>
    </w:p>
    <w:p w:rsidR="00584082" w:rsidRDefault="0058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82" w:rsidRDefault="00584082">
      <w:r>
        <w:separator/>
      </w:r>
    </w:p>
    <w:p w:rsidR="00584082" w:rsidRDefault="00584082"/>
  </w:footnote>
  <w:footnote w:type="continuationSeparator" w:id="0">
    <w:p w:rsidR="00584082" w:rsidRDefault="00584082">
      <w:r>
        <w:continuationSeparator/>
      </w:r>
    </w:p>
    <w:p w:rsidR="00584082" w:rsidRDefault="00584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28019"/>
      <w:docPartObj>
        <w:docPartGallery w:val="Page Numbers (Top of Page)"/>
        <w:docPartUnique/>
      </w:docPartObj>
    </w:sdtPr>
    <w:sdtEndPr>
      <w:rPr>
        <w:rFonts w:asciiTheme="minorHAnsi" w:hAnsiTheme="minorHAnsi"/>
        <w:b/>
        <w:sz w:val="22"/>
        <w:szCs w:val="22"/>
      </w:rPr>
    </w:sdtEndPr>
    <w:sdtContent>
      <w:p w:rsidR="000409D6" w:rsidRPr="00DD4D6C" w:rsidRDefault="00EB1CB1">
        <w:pPr>
          <w:pStyle w:val="Nagwek"/>
          <w:jc w:val="right"/>
          <w:rPr>
            <w:rFonts w:asciiTheme="minorHAnsi" w:hAnsiTheme="minorHAnsi"/>
            <w:b/>
            <w:sz w:val="22"/>
            <w:szCs w:val="22"/>
          </w:rPr>
        </w:pPr>
        <w:r w:rsidRPr="00DD4D6C">
          <w:rPr>
            <w:rFonts w:asciiTheme="minorHAnsi" w:hAnsiTheme="minorHAnsi"/>
            <w:b/>
            <w:sz w:val="22"/>
            <w:szCs w:val="22"/>
          </w:rPr>
          <w:fldChar w:fldCharType="begin"/>
        </w:r>
        <w:r w:rsidR="000409D6" w:rsidRPr="00DD4D6C">
          <w:rPr>
            <w:rFonts w:asciiTheme="minorHAnsi" w:hAnsiTheme="minorHAnsi"/>
            <w:b/>
            <w:sz w:val="22"/>
            <w:szCs w:val="22"/>
          </w:rPr>
          <w:instrText>PAGE   \* MERGEFORMAT</w:instrText>
        </w:r>
        <w:r w:rsidRPr="00DD4D6C">
          <w:rPr>
            <w:rFonts w:asciiTheme="minorHAnsi" w:hAnsiTheme="minorHAnsi"/>
            <w:b/>
            <w:sz w:val="22"/>
            <w:szCs w:val="22"/>
          </w:rPr>
          <w:fldChar w:fldCharType="separate"/>
        </w:r>
        <w:r w:rsidR="00BE18E0">
          <w:rPr>
            <w:rFonts w:asciiTheme="minorHAnsi" w:hAnsiTheme="minorHAnsi"/>
            <w:b/>
            <w:noProof/>
            <w:sz w:val="22"/>
            <w:szCs w:val="22"/>
          </w:rPr>
          <w:t>3</w:t>
        </w:r>
        <w:r w:rsidRPr="00DD4D6C">
          <w:rPr>
            <w:rFonts w:asciiTheme="minorHAnsi" w:hAnsiTheme="minorHAnsi"/>
            <w:b/>
            <w:sz w:val="22"/>
            <w:szCs w:val="22"/>
          </w:rPr>
          <w:fldChar w:fldCharType="end"/>
        </w:r>
      </w:p>
    </w:sdtContent>
  </w:sdt>
  <w:p w:rsidR="000409D6" w:rsidRPr="00EF3EBF" w:rsidRDefault="000409D6" w:rsidP="00EF3EBF">
    <w:pPr>
      <w:pStyle w:val="Nagwek"/>
      <w:ind w:firstLine="1416"/>
      <w:rPr>
        <w:rFonts w:asciiTheme="minorHAnsi" w:hAnsiTheme="minorHAnsi"/>
      </w:rPr>
    </w:pPr>
    <w:r w:rsidRPr="00EF3EBF">
      <w:rPr>
        <w:rFonts w:asciiTheme="minorHAnsi" w:hAnsiTheme="minorHAnsi"/>
        <w:noProof/>
      </w:rPr>
      <w:drawing>
        <wp:anchor distT="0" distB="0" distL="114300" distR="114300" simplePos="0" relativeHeight="251659264" behindDoc="0" locked="0" layoutInCell="0" allowOverlap="1">
          <wp:simplePos x="0" y="0"/>
          <wp:positionH relativeFrom="column">
            <wp:posOffset>52070</wp:posOffset>
          </wp:positionH>
          <wp:positionV relativeFrom="paragraph">
            <wp:posOffset>-50699</wp:posOffset>
          </wp:positionV>
          <wp:extent cx="631190" cy="4248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36000" contrast="64000"/>
                    <a:extLst>
                      <a:ext uri="{28A0092B-C50C-407E-A947-70E740481C1C}">
                        <a14:useLocalDpi xmlns:a14="http://schemas.microsoft.com/office/drawing/2010/main" val="0"/>
                      </a:ext>
                    </a:extLst>
                  </a:blip>
                  <a:srcRect/>
                  <a:stretch>
                    <a:fillRect/>
                  </a:stretch>
                </pic:blipFill>
                <pic:spPr bwMode="auto">
                  <a:xfrm>
                    <a:off x="0" y="0"/>
                    <a:ext cx="631190" cy="424815"/>
                  </a:xfrm>
                  <a:prstGeom prst="rect">
                    <a:avLst/>
                  </a:prstGeom>
                  <a:solidFill>
                    <a:srgbClr val="0000FF"/>
                  </a:solidFill>
                  <a:ln>
                    <a:noFill/>
                  </a:ln>
                </pic:spPr>
              </pic:pic>
            </a:graphicData>
          </a:graphic>
        </wp:anchor>
      </w:drawing>
    </w:r>
    <w:r w:rsidRPr="00EF3EBF">
      <w:rPr>
        <w:rFonts w:asciiTheme="minorHAnsi" w:hAnsiTheme="minorHAnsi"/>
      </w:rPr>
      <w:t>SPRAWOZDANIE Z EFEKTÓW PRACY ORGANIZATORA ROD</w:t>
    </w:r>
    <w:r>
      <w:rPr>
        <w:rFonts w:asciiTheme="minorHAnsi" w:hAnsiTheme="minorHAnsi"/>
      </w:rPr>
      <w:t>ZINNEJ PIECZY ZASTĘPCZEJ ZA 2017</w:t>
    </w:r>
    <w:r w:rsidRPr="00EF3EBF">
      <w:rPr>
        <w:rFonts w:asciiTheme="minorHAnsi" w:hAnsiTheme="minorHAnsi"/>
      </w:rPr>
      <w:t xml:space="preserve"> R.</w:t>
    </w:r>
  </w:p>
  <w:p w:rsidR="000409D6" w:rsidRPr="00EF3EBF" w:rsidRDefault="000409D6" w:rsidP="00DD4D6C">
    <w:pPr>
      <w:pStyle w:val="Nagwek"/>
      <w:rPr>
        <w:rFonts w:asciiTheme="minorHAnsi" w:hAnsiTheme="minorHAnsi"/>
      </w:rPr>
    </w:pPr>
  </w:p>
  <w:p w:rsidR="000409D6" w:rsidRDefault="000409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6" w:rsidRDefault="000409D6">
    <w:pPr>
      <w:pStyle w:val="Nagwek"/>
      <w:jc w:val="right"/>
    </w:pPr>
  </w:p>
  <w:p w:rsidR="000409D6" w:rsidRDefault="000409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360"/>
        </w:tabs>
        <w:ind w:left="360" w:hanging="360"/>
      </w:pPr>
    </w:lvl>
  </w:abstractNum>
  <w:abstractNum w:abstractNumId="1">
    <w:nsid w:val="00000003"/>
    <w:multiLevelType w:val="multilevel"/>
    <w:tmpl w:val="00000003"/>
    <w:name w:val="WW8Num9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9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Times New Roman"/>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Times New Roman"/>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Times New Roman"/>
        <w:sz w:val="18"/>
      </w:rPr>
    </w:lvl>
  </w:abstractNum>
  <w:abstractNum w:abstractNumId="3">
    <w:nsid w:val="06940CD8"/>
    <w:multiLevelType w:val="multilevel"/>
    <w:tmpl w:val="FB185C6A"/>
    <w:lvl w:ilvl="0">
      <w:start w:val="4"/>
      <w:numFmt w:val="upperRoman"/>
      <w:pStyle w:val="Nagwek1"/>
      <w:lvlText w:val="%1."/>
      <w:lvlJc w:val="left"/>
      <w:pPr>
        <w:ind w:left="360" w:hanging="360"/>
      </w:pPr>
      <w:rPr>
        <w:rFonts w:hint="default"/>
      </w:rPr>
    </w:lvl>
    <w:lvl w:ilvl="1">
      <w:start w:val="1"/>
      <w:numFmt w:val="upperRoman"/>
      <w:pStyle w:val="Nagwek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FB7DCC"/>
    <w:multiLevelType w:val="singleLevel"/>
    <w:tmpl w:val="3FDC469C"/>
    <w:lvl w:ilvl="0">
      <w:start w:val="1"/>
      <w:numFmt w:val="decimal"/>
      <w:pStyle w:val="Nagwek6"/>
      <w:lvlText w:val="%1."/>
      <w:lvlJc w:val="left"/>
      <w:pPr>
        <w:tabs>
          <w:tab w:val="num" w:pos="502"/>
        </w:tabs>
        <w:ind w:left="482" w:hanging="340"/>
      </w:pPr>
      <w:rPr>
        <w:rFonts w:hint="default"/>
        <w:b/>
        <w:i/>
      </w:rPr>
    </w:lvl>
  </w:abstractNum>
  <w:abstractNum w:abstractNumId="5">
    <w:nsid w:val="124D4428"/>
    <w:multiLevelType w:val="singleLevel"/>
    <w:tmpl w:val="04150001"/>
    <w:name w:val="WW8Num9322"/>
    <w:lvl w:ilvl="0">
      <w:start w:val="1"/>
      <w:numFmt w:val="bullet"/>
      <w:lvlText w:val=""/>
      <w:lvlJc w:val="left"/>
      <w:pPr>
        <w:tabs>
          <w:tab w:val="num" w:pos="360"/>
        </w:tabs>
        <w:ind w:left="360" w:hanging="360"/>
      </w:pPr>
      <w:rPr>
        <w:rFonts w:ascii="Symbol" w:hAnsi="Symbol" w:hint="default"/>
      </w:rPr>
    </w:lvl>
  </w:abstractNum>
  <w:abstractNum w:abstractNumId="6">
    <w:nsid w:val="186E6069"/>
    <w:multiLevelType w:val="hybridMultilevel"/>
    <w:tmpl w:val="D34224AC"/>
    <w:lvl w:ilvl="0" w:tplc="29D63AC4">
      <w:start w:val="1"/>
      <w:numFmt w:val="decimal"/>
      <w:lvlText w:val="%1."/>
      <w:lvlJc w:val="left"/>
      <w:pPr>
        <w:ind w:left="1353" w:hanging="360"/>
      </w:pPr>
      <w:rPr>
        <w:i/>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nsid w:val="1D631DBE"/>
    <w:multiLevelType w:val="hybridMultilevel"/>
    <w:tmpl w:val="795633CC"/>
    <w:lvl w:ilvl="0" w:tplc="11F8C7EA">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8">
    <w:nsid w:val="1E5C55F0"/>
    <w:multiLevelType w:val="hybridMultilevel"/>
    <w:tmpl w:val="18B64B0E"/>
    <w:lvl w:ilvl="0" w:tplc="EA28A69A">
      <w:start w:val="1"/>
      <w:numFmt w:val="decimal"/>
      <w:lvlText w:val="%1."/>
      <w:lvlJc w:val="left"/>
      <w:pPr>
        <w:ind w:left="1004" w:hanging="360"/>
      </w:pPr>
      <w:rPr>
        <w:rFonts w:ascii="Calibri" w:eastAsia="Calibri" w:hAnsi="Calibri" w:cs="Calibri"/>
        <w:b w:val="0"/>
        <w:sz w:val="22"/>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nsid w:val="2D39301D"/>
    <w:multiLevelType w:val="hybridMultilevel"/>
    <w:tmpl w:val="38C08056"/>
    <w:lvl w:ilvl="0" w:tplc="34BC9F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D432496"/>
    <w:multiLevelType w:val="hybridMultilevel"/>
    <w:tmpl w:val="943AEA36"/>
    <w:lvl w:ilvl="0" w:tplc="11F8C7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3E750D"/>
    <w:multiLevelType w:val="hybridMultilevel"/>
    <w:tmpl w:val="1DCED8A6"/>
    <w:lvl w:ilvl="0" w:tplc="042087BE">
      <w:start w:val="1"/>
      <w:numFmt w:val="decimal"/>
      <w:lvlText w:val="%1."/>
      <w:lvlJc w:val="left"/>
      <w:pPr>
        <w:ind w:left="1353" w:hanging="360"/>
      </w:pPr>
      <w:rPr>
        <w:rFonts w:ascii="Calibri" w:hAnsi="Calibri" w:cs="Times New Roman" w:hint="default"/>
        <w:b/>
        <w:i/>
        <w:color w:val="auto"/>
      </w:r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12">
    <w:nsid w:val="3DAF3287"/>
    <w:multiLevelType w:val="hybridMultilevel"/>
    <w:tmpl w:val="96F6E4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601422B2"/>
    <w:multiLevelType w:val="singleLevel"/>
    <w:tmpl w:val="F76688EC"/>
    <w:lvl w:ilvl="0">
      <w:start w:val="1"/>
      <w:numFmt w:val="upperLetter"/>
      <w:pStyle w:val="Bezodstpw"/>
      <w:lvlText w:val="%1"/>
      <w:lvlJc w:val="left"/>
      <w:pPr>
        <w:tabs>
          <w:tab w:val="num" w:pos="360"/>
        </w:tabs>
        <w:ind w:left="360" w:hanging="360"/>
      </w:pPr>
      <w:rPr>
        <w:rFonts w:hint="default"/>
      </w:rPr>
    </w:lvl>
  </w:abstractNum>
  <w:abstractNum w:abstractNumId="14">
    <w:nsid w:val="6C9D1034"/>
    <w:multiLevelType w:val="hybridMultilevel"/>
    <w:tmpl w:val="25860006"/>
    <w:lvl w:ilvl="0" w:tplc="11F8C7EA">
      <w:start w:val="1"/>
      <w:numFmt w:val="bullet"/>
      <w:lvlText w:val=""/>
      <w:lvlJc w:val="left"/>
      <w:pPr>
        <w:ind w:left="1520" w:hanging="360"/>
      </w:pPr>
      <w:rPr>
        <w:rFonts w:ascii="Symbol" w:hAnsi="Symbol" w:hint="default"/>
      </w:rPr>
    </w:lvl>
    <w:lvl w:ilvl="1" w:tplc="04150003" w:tentative="1">
      <w:start w:val="1"/>
      <w:numFmt w:val="bullet"/>
      <w:lvlText w:val="o"/>
      <w:lvlJc w:val="left"/>
      <w:pPr>
        <w:ind w:left="2240" w:hanging="360"/>
      </w:pPr>
      <w:rPr>
        <w:rFonts w:ascii="Courier New" w:hAnsi="Courier New" w:cs="Courier New" w:hint="default"/>
      </w:rPr>
    </w:lvl>
    <w:lvl w:ilvl="2" w:tplc="04150005" w:tentative="1">
      <w:start w:val="1"/>
      <w:numFmt w:val="bullet"/>
      <w:lvlText w:val=""/>
      <w:lvlJc w:val="left"/>
      <w:pPr>
        <w:ind w:left="2960" w:hanging="360"/>
      </w:pPr>
      <w:rPr>
        <w:rFonts w:ascii="Wingdings" w:hAnsi="Wingdings" w:hint="default"/>
      </w:rPr>
    </w:lvl>
    <w:lvl w:ilvl="3" w:tplc="04150001" w:tentative="1">
      <w:start w:val="1"/>
      <w:numFmt w:val="bullet"/>
      <w:lvlText w:val=""/>
      <w:lvlJc w:val="left"/>
      <w:pPr>
        <w:ind w:left="3680" w:hanging="360"/>
      </w:pPr>
      <w:rPr>
        <w:rFonts w:ascii="Symbol" w:hAnsi="Symbol" w:hint="default"/>
      </w:rPr>
    </w:lvl>
    <w:lvl w:ilvl="4" w:tplc="04150003" w:tentative="1">
      <w:start w:val="1"/>
      <w:numFmt w:val="bullet"/>
      <w:lvlText w:val="o"/>
      <w:lvlJc w:val="left"/>
      <w:pPr>
        <w:ind w:left="4400" w:hanging="360"/>
      </w:pPr>
      <w:rPr>
        <w:rFonts w:ascii="Courier New" w:hAnsi="Courier New" w:cs="Courier New" w:hint="default"/>
      </w:rPr>
    </w:lvl>
    <w:lvl w:ilvl="5" w:tplc="04150005" w:tentative="1">
      <w:start w:val="1"/>
      <w:numFmt w:val="bullet"/>
      <w:lvlText w:val=""/>
      <w:lvlJc w:val="left"/>
      <w:pPr>
        <w:ind w:left="5120" w:hanging="360"/>
      </w:pPr>
      <w:rPr>
        <w:rFonts w:ascii="Wingdings" w:hAnsi="Wingdings" w:hint="default"/>
      </w:rPr>
    </w:lvl>
    <w:lvl w:ilvl="6" w:tplc="04150001" w:tentative="1">
      <w:start w:val="1"/>
      <w:numFmt w:val="bullet"/>
      <w:lvlText w:val=""/>
      <w:lvlJc w:val="left"/>
      <w:pPr>
        <w:ind w:left="5840" w:hanging="360"/>
      </w:pPr>
      <w:rPr>
        <w:rFonts w:ascii="Symbol" w:hAnsi="Symbol" w:hint="default"/>
      </w:rPr>
    </w:lvl>
    <w:lvl w:ilvl="7" w:tplc="04150003" w:tentative="1">
      <w:start w:val="1"/>
      <w:numFmt w:val="bullet"/>
      <w:lvlText w:val="o"/>
      <w:lvlJc w:val="left"/>
      <w:pPr>
        <w:ind w:left="6560" w:hanging="360"/>
      </w:pPr>
      <w:rPr>
        <w:rFonts w:ascii="Courier New" w:hAnsi="Courier New" w:cs="Courier New" w:hint="default"/>
      </w:rPr>
    </w:lvl>
    <w:lvl w:ilvl="8" w:tplc="04150005" w:tentative="1">
      <w:start w:val="1"/>
      <w:numFmt w:val="bullet"/>
      <w:lvlText w:val=""/>
      <w:lvlJc w:val="left"/>
      <w:pPr>
        <w:ind w:left="7280" w:hanging="360"/>
      </w:pPr>
      <w:rPr>
        <w:rFonts w:ascii="Wingdings" w:hAnsi="Wingdings" w:hint="default"/>
      </w:rPr>
    </w:lvl>
  </w:abstractNum>
  <w:abstractNum w:abstractNumId="15">
    <w:nsid w:val="6E895D97"/>
    <w:multiLevelType w:val="hybridMultilevel"/>
    <w:tmpl w:val="D2BE749A"/>
    <w:lvl w:ilvl="0" w:tplc="95369EBA">
      <w:start w:val="1"/>
      <w:numFmt w:val="upperRoman"/>
      <w:lvlText w:val="%1."/>
      <w:lvlJc w:val="left"/>
      <w:pPr>
        <w:ind w:left="1428" w:hanging="720"/>
      </w:pPr>
      <w:rPr>
        <w:rFonts w:asciiTheme="minorHAnsi" w:hAnsiTheme="minorHAns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6FED368B"/>
    <w:multiLevelType w:val="hybridMultilevel"/>
    <w:tmpl w:val="7D62AAC2"/>
    <w:lvl w:ilvl="0" w:tplc="11F8C7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9C1D92"/>
    <w:multiLevelType w:val="hybridMultilevel"/>
    <w:tmpl w:val="FA0899EC"/>
    <w:lvl w:ilvl="0" w:tplc="11F8C7E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76457687"/>
    <w:multiLevelType w:val="singleLevel"/>
    <w:tmpl w:val="26B8D1FE"/>
    <w:lvl w:ilvl="0">
      <w:start w:val="1"/>
      <w:numFmt w:val="upperRoman"/>
      <w:pStyle w:val="Nagwek7"/>
      <w:lvlText w:val="%1."/>
      <w:lvlJc w:val="left"/>
      <w:pPr>
        <w:tabs>
          <w:tab w:val="num" w:pos="720"/>
        </w:tabs>
        <w:ind w:left="720" w:hanging="720"/>
      </w:pPr>
    </w:lvl>
  </w:abstractNum>
  <w:abstractNum w:abstractNumId="19">
    <w:nsid w:val="77B9587C"/>
    <w:multiLevelType w:val="hybridMultilevel"/>
    <w:tmpl w:val="E11C9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7E73D89"/>
    <w:multiLevelType w:val="singleLevel"/>
    <w:tmpl w:val="04150001"/>
    <w:name w:val="WW8Num932"/>
    <w:lvl w:ilvl="0">
      <w:start w:val="1"/>
      <w:numFmt w:val="bullet"/>
      <w:lvlText w:val=""/>
      <w:lvlJc w:val="left"/>
      <w:pPr>
        <w:tabs>
          <w:tab w:val="num" w:pos="360"/>
        </w:tabs>
        <w:ind w:left="360" w:hanging="360"/>
      </w:pPr>
      <w:rPr>
        <w:rFonts w:ascii="Symbol" w:hAnsi="Symbol" w:hint="default"/>
      </w:rPr>
    </w:lvl>
  </w:abstractNum>
  <w:abstractNum w:abstractNumId="21">
    <w:nsid w:val="7CBA3D2E"/>
    <w:multiLevelType w:val="hybridMultilevel"/>
    <w:tmpl w:val="3DF2CBAC"/>
    <w:lvl w:ilvl="0" w:tplc="91D073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num>
  <w:num w:numId="3">
    <w:abstractNumId w:val="13"/>
  </w:num>
  <w:num w:numId="4">
    <w:abstractNumId w:val="3"/>
  </w:num>
  <w:num w:numId="5">
    <w:abstractNumId w:val="11"/>
  </w:num>
  <w:num w:numId="6">
    <w:abstractNumId w:val="21"/>
  </w:num>
  <w:num w:numId="7">
    <w:abstractNumId w:val="8"/>
  </w:num>
  <w:num w:numId="8">
    <w:abstractNumId w:val="6"/>
  </w:num>
  <w:num w:numId="9">
    <w:abstractNumId w:val="9"/>
  </w:num>
  <w:num w:numId="10">
    <w:abstractNumId w:val="15"/>
  </w:num>
  <w:num w:numId="11">
    <w:abstractNumId w:val="19"/>
  </w:num>
  <w:num w:numId="12">
    <w:abstractNumId w:val="12"/>
  </w:num>
  <w:num w:numId="13">
    <w:abstractNumId w:val="16"/>
  </w:num>
  <w:num w:numId="14">
    <w:abstractNumId w:val="7"/>
  </w:num>
  <w:num w:numId="15">
    <w:abstractNumId w:val="17"/>
  </w:num>
  <w:num w:numId="16">
    <w:abstractNumId w:val="1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9"/>
    <w:rsid w:val="00000C4E"/>
    <w:rsid w:val="00001D70"/>
    <w:rsid w:val="00013B8D"/>
    <w:rsid w:val="00020A7C"/>
    <w:rsid w:val="00024A16"/>
    <w:rsid w:val="0003296D"/>
    <w:rsid w:val="00037688"/>
    <w:rsid w:val="000409D6"/>
    <w:rsid w:val="00050E77"/>
    <w:rsid w:val="00060D51"/>
    <w:rsid w:val="00060D7D"/>
    <w:rsid w:val="00062809"/>
    <w:rsid w:val="000701E0"/>
    <w:rsid w:val="00070C11"/>
    <w:rsid w:val="000831B2"/>
    <w:rsid w:val="00084835"/>
    <w:rsid w:val="00095E89"/>
    <w:rsid w:val="00096AA8"/>
    <w:rsid w:val="000B29B0"/>
    <w:rsid w:val="000B3CAE"/>
    <w:rsid w:val="000C0628"/>
    <w:rsid w:val="000D3084"/>
    <w:rsid w:val="000E7FDA"/>
    <w:rsid w:val="000F05B2"/>
    <w:rsid w:val="000F71AD"/>
    <w:rsid w:val="00107551"/>
    <w:rsid w:val="00131BE6"/>
    <w:rsid w:val="00137355"/>
    <w:rsid w:val="001460D5"/>
    <w:rsid w:val="00154E79"/>
    <w:rsid w:val="00166455"/>
    <w:rsid w:val="00170FA7"/>
    <w:rsid w:val="001743FA"/>
    <w:rsid w:val="00190937"/>
    <w:rsid w:val="001A4B0D"/>
    <w:rsid w:val="001C0761"/>
    <w:rsid w:val="001C12AD"/>
    <w:rsid w:val="001D556A"/>
    <w:rsid w:val="001E06EA"/>
    <w:rsid w:val="001E2569"/>
    <w:rsid w:val="001E344A"/>
    <w:rsid w:val="001E768F"/>
    <w:rsid w:val="001F3DA7"/>
    <w:rsid w:val="00204BCD"/>
    <w:rsid w:val="00217A2C"/>
    <w:rsid w:val="00230AE3"/>
    <w:rsid w:val="002416DF"/>
    <w:rsid w:val="00245B23"/>
    <w:rsid w:val="00250461"/>
    <w:rsid w:val="002653BB"/>
    <w:rsid w:val="00267B49"/>
    <w:rsid w:val="00271942"/>
    <w:rsid w:val="002806A0"/>
    <w:rsid w:val="00284361"/>
    <w:rsid w:val="0028734B"/>
    <w:rsid w:val="002927DE"/>
    <w:rsid w:val="00296057"/>
    <w:rsid w:val="00296459"/>
    <w:rsid w:val="002A05BF"/>
    <w:rsid w:val="002A49A6"/>
    <w:rsid w:val="002A545A"/>
    <w:rsid w:val="002C0E79"/>
    <w:rsid w:val="002C63B9"/>
    <w:rsid w:val="002C645B"/>
    <w:rsid w:val="002C6981"/>
    <w:rsid w:val="002C71CC"/>
    <w:rsid w:val="002D2435"/>
    <w:rsid w:val="00301757"/>
    <w:rsid w:val="00306E1B"/>
    <w:rsid w:val="00315C65"/>
    <w:rsid w:val="00330492"/>
    <w:rsid w:val="00350056"/>
    <w:rsid w:val="00367E10"/>
    <w:rsid w:val="0038133B"/>
    <w:rsid w:val="00381985"/>
    <w:rsid w:val="00384B66"/>
    <w:rsid w:val="00396F1D"/>
    <w:rsid w:val="003A136A"/>
    <w:rsid w:val="003A3D5A"/>
    <w:rsid w:val="003B49D8"/>
    <w:rsid w:val="003B4A71"/>
    <w:rsid w:val="003B7E63"/>
    <w:rsid w:val="003B7F00"/>
    <w:rsid w:val="00416301"/>
    <w:rsid w:val="00421131"/>
    <w:rsid w:val="00422235"/>
    <w:rsid w:val="00443357"/>
    <w:rsid w:val="004455A3"/>
    <w:rsid w:val="00463290"/>
    <w:rsid w:val="00467232"/>
    <w:rsid w:val="00467BA6"/>
    <w:rsid w:val="00476812"/>
    <w:rsid w:val="0049050C"/>
    <w:rsid w:val="0049238B"/>
    <w:rsid w:val="00493034"/>
    <w:rsid w:val="00493C5D"/>
    <w:rsid w:val="004B5C3A"/>
    <w:rsid w:val="004C5CD3"/>
    <w:rsid w:val="00504980"/>
    <w:rsid w:val="005052EA"/>
    <w:rsid w:val="005054CA"/>
    <w:rsid w:val="00507079"/>
    <w:rsid w:val="005141DA"/>
    <w:rsid w:val="0051489F"/>
    <w:rsid w:val="00514FBB"/>
    <w:rsid w:val="00517B82"/>
    <w:rsid w:val="005219C6"/>
    <w:rsid w:val="00537C9C"/>
    <w:rsid w:val="0054023A"/>
    <w:rsid w:val="00543CDA"/>
    <w:rsid w:val="005455D6"/>
    <w:rsid w:val="00545939"/>
    <w:rsid w:val="0055729D"/>
    <w:rsid w:val="005614C5"/>
    <w:rsid w:val="00584082"/>
    <w:rsid w:val="005868AB"/>
    <w:rsid w:val="00587312"/>
    <w:rsid w:val="00591278"/>
    <w:rsid w:val="00592F34"/>
    <w:rsid w:val="005B204C"/>
    <w:rsid w:val="005C1A16"/>
    <w:rsid w:val="005C43F3"/>
    <w:rsid w:val="005C7C62"/>
    <w:rsid w:val="005D6A28"/>
    <w:rsid w:val="005E40EA"/>
    <w:rsid w:val="005E4EAE"/>
    <w:rsid w:val="00600E2F"/>
    <w:rsid w:val="00602E19"/>
    <w:rsid w:val="006232BD"/>
    <w:rsid w:val="00651DE7"/>
    <w:rsid w:val="006528F5"/>
    <w:rsid w:val="00652A9D"/>
    <w:rsid w:val="006574C2"/>
    <w:rsid w:val="00661554"/>
    <w:rsid w:val="00663747"/>
    <w:rsid w:val="00683519"/>
    <w:rsid w:val="00692AC2"/>
    <w:rsid w:val="0069674B"/>
    <w:rsid w:val="006A6142"/>
    <w:rsid w:val="006A6C4B"/>
    <w:rsid w:val="006B1F66"/>
    <w:rsid w:val="006B64D7"/>
    <w:rsid w:val="006E73C6"/>
    <w:rsid w:val="0071173A"/>
    <w:rsid w:val="00712653"/>
    <w:rsid w:val="00720535"/>
    <w:rsid w:val="00733F42"/>
    <w:rsid w:val="00741466"/>
    <w:rsid w:val="00743B38"/>
    <w:rsid w:val="00745AA0"/>
    <w:rsid w:val="00746E03"/>
    <w:rsid w:val="007479B3"/>
    <w:rsid w:val="007524FD"/>
    <w:rsid w:val="0075577D"/>
    <w:rsid w:val="00771F7D"/>
    <w:rsid w:val="00776D75"/>
    <w:rsid w:val="00781F06"/>
    <w:rsid w:val="00782C8F"/>
    <w:rsid w:val="00783144"/>
    <w:rsid w:val="00784665"/>
    <w:rsid w:val="00794CD3"/>
    <w:rsid w:val="007A0C9D"/>
    <w:rsid w:val="007A657F"/>
    <w:rsid w:val="007A7EAC"/>
    <w:rsid w:val="007C5C89"/>
    <w:rsid w:val="007E70C5"/>
    <w:rsid w:val="007F2099"/>
    <w:rsid w:val="00807395"/>
    <w:rsid w:val="008147AD"/>
    <w:rsid w:val="00821F8F"/>
    <w:rsid w:val="0082402E"/>
    <w:rsid w:val="008270BE"/>
    <w:rsid w:val="00831D09"/>
    <w:rsid w:val="008329DC"/>
    <w:rsid w:val="0084697F"/>
    <w:rsid w:val="008613BD"/>
    <w:rsid w:val="008613E0"/>
    <w:rsid w:val="00864FE5"/>
    <w:rsid w:val="00872C34"/>
    <w:rsid w:val="0087389B"/>
    <w:rsid w:val="00876826"/>
    <w:rsid w:val="0087701B"/>
    <w:rsid w:val="00877EBB"/>
    <w:rsid w:val="00881E2E"/>
    <w:rsid w:val="0088293B"/>
    <w:rsid w:val="00884311"/>
    <w:rsid w:val="00893AED"/>
    <w:rsid w:val="0089421C"/>
    <w:rsid w:val="008C3D4E"/>
    <w:rsid w:val="008E3396"/>
    <w:rsid w:val="008F3AA9"/>
    <w:rsid w:val="008F7D41"/>
    <w:rsid w:val="00903ACB"/>
    <w:rsid w:val="0092418A"/>
    <w:rsid w:val="00932E3A"/>
    <w:rsid w:val="0093466A"/>
    <w:rsid w:val="009357EE"/>
    <w:rsid w:val="00942E8B"/>
    <w:rsid w:val="00946404"/>
    <w:rsid w:val="00955937"/>
    <w:rsid w:val="00963965"/>
    <w:rsid w:val="00974D5F"/>
    <w:rsid w:val="009A5045"/>
    <w:rsid w:val="009A591B"/>
    <w:rsid w:val="009B24FC"/>
    <w:rsid w:val="009B3B31"/>
    <w:rsid w:val="009C0996"/>
    <w:rsid w:val="009C75DB"/>
    <w:rsid w:val="009D2430"/>
    <w:rsid w:val="009D5035"/>
    <w:rsid w:val="009E3119"/>
    <w:rsid w:val="009F0A6E"/>
    <w:rsid w:val="009F0BF3"/>
    <w:rsid w:val="009F18EF"/>
    <w:rsid w:val="009F670D"/>
    <w:rsid w:val="00A02A21"/>
    <w:rsid w:val="00A1294F"/>
    <w:rsid w:val="00A143D0"/>
    <w:rsid w:val="00A21F87"/>
    <w:rsid w:val="00A231D0"/>
    <w:rsid w:val="00A25F4A"/>
    <w:rsid w:val="00A266C6"/>
    <w:rsid w:val="00A40CB6"/>
    <w:rsid w:val="00A54089"/>
    <w:rsid w:val="00A60148"/>
    <w:rsid w:val="00A725DF"/>
    <w:rsid w:val="00A77CB1"/>
    <w:rsid w:val="00A819BA"/>
    <w:rsid w:val="00A8662E"/>
    <w:rsid w:val="00A96093"/>
    <w:rsid w:val="00A9614D"/>
    <w:rsid w:val="00A965DF"/>
    <w:rsid w:val="00AA0109"/>
    <w:rsid w:val="00AB34CE"/>
    <w:rsid w:val="00AC233E"/>
    <w:rsid w:val="00AD417F"/>
    <w:rsid w:val="00AE29CC"/>
    <w:rsid w:val="00AE6CEF"/>
    <w:rsid w:val="00AF2050"/>
    <w:rsid w:val="00B346B0"/>
    <w:rsid w:val="00B35554"/>
    <w:rsid w:val="00B37F3E"/>
    <w:rsid w:val="00B4341F"/>
    <w:rsid w:val="00B5339C"/>
    <w:rsid w:val="00B551D0"/>
    <w:rsid w:val="00B63F64"/>
    <w:rsid w:val="00B74814"/>
    <w:rsid w:val="00B81830"/>
    <w:rsid w:val="00B913F3"/>
    <w:rsid w:val="00B942A2"/>
    <w:rsid w:val="00BB45BF"/>
    <w:rsid w:val="00BC577C"/>
    <w:rsid w:val="00BE18E0"/>
    <w:rsid w:val="00BF29CD"/>
    <w:rsid w:val="00BF31ED"/>
    <w:rsid w:val="00C029AE"/>
    <w:rsid w:val="00C03A18"/>
    <w:rsid w:val="00C07A1C"/>
    <w:rsid w:val="00C31725"/>
    <w:rsid w:val="00C51697"/>
    <w:rsid w:val="00C629E5"/>
    <w:rsid w:val="00C656D5"/>
    <w:rsid w:val="00C77F23"/>
    <w:rsid w:val="00C82899"/>
    <w:rsid w:val="00C85DF1"/>
    <w:rsid w:val="00CA3029"/>
    <w:rsid w:val="00CA67F8"/>
    <w:rsid w:val="00CB575F"/>
    <w:rsid w:val="00CB619C"/>
    <w:rsid w:val="00CC1360"/>
    <w:rsid w:val="00CC2BB2"/>
    <w:rsid w:val="00CC3209"/>
    <w:rsid w:val="00CD22DC"/>
    <w:rsid w:val="00CD269C"/>
    <w:rsid w:val="00CD2E16"/>
    <w:rsid w:val="00CD3A8F"/>
    <w:rsid w:val="00CE032D"/>
    <w:rsid w:val="00CE2ADC"/>
    <w:rsid w:val="00CE4556"/>
    <w:rsid w:val="00CE598D"/>
    <w:rsid w:val="00CF2C66"/>
    <w:rsid w:val="00CF3599"/>
    <w:rsid w:val="00D00931"/>
    <w:rsid w:val="00D035B5"/>
    <w:rsid w:val="00D226BB"/>
    <w:rsid w:val="00D30A3E"/>
    <w:rsid w:val="00D32275"/>
    <w:rsid w:val="00D349B0"/>
    <w:rsid w:val="00D37BD9"/>
    <w:rsid w:val="00D477E2"/>
    <w:rsid w:val="00D531DC"/>
    <w:rsid w:val="00D6155B"/>
    <w:rsid w:val="00D67D55"/>
    <w:rsid w:val="00D736BE"/>
    <w:rsid w:val="00D77586"/>
    <w:rsid w:val="00D848E9"/>
    <w:rsid w:val="00DA1A44"/>
    <w:rsid w:val="00DA6026"/>
    <w:rsid w:val="00DB6434"/>
    <w:rsid w:val="00DC7746"/>
    <w:rsid w:val="00DD4D6C"/>
    <w:rsid w:val="00DE020C"/>
    <w:rsid w:val="00DE4E73"/>
    <w:rsid w:val="00DE5C4A"/>
    <w:rsid w:val="00DF4109"/>
    <w:rsid w:val="00E0410C"/>
    <w:rsid w:val="00E04E96"/>
    <w:rsid w:val="00E06476"/>
    <w:rsid w:val="00E23166"/>
    <w:rsid w:val="00E331AB"/>
    <w:rsid w:val="00E4352A"/>
    <w:rsid w:val="00E51DE7"/>
    <w:rsid w:val="00E54C48"/>
    <w:rsid w:val="00E56715"/>
    <w:rsid w:val="00E60236"/>
    <w:rsid w:val="00E639A1"/>
    <w:rsid w:val="00E63FA2"/>
    <w:rsid w:val="00E9421A"/>
    <w:rsid w:val="00EB1CB1"/>
    <w:rsid w:val="00EB2246"/>
    <w:rsid w:val="00EB3E0D"/>
    <w:rsid w:val="00EB4932"/>
    <w:rsid w:val="00EB5F2D"/>
    <w:rsid w:val="00EC7D68"/>
    <w:rsid w:val="00ED7AAC"/>
    <w:rsid w:val="00EE1EAE"/>
    <w:rsid w:val="00EF3EBF"/>
    <w:rsid w:val="00EF4ADC"/>
    <w:rsid w:val="00F013C0"/>
    <w:rsid w:val="00F13B8F"/>
    <w:rsid w:val="00F20257"/>
    <w:rsid w:val="00F403E7"/>
    <w:rsid w:val="00F42A7B"/>
    <w:rsid w:val="00F575D8"/>
    <w:rsid w:val="00F6052D"/>
    <w:rsid w:val="00F76298"/>
    <w:rsid w:val="00F77E0C"/>
    <w:rsid w:val="00F82B9A"/>
    <w:rsid w:val="00F86B1A"/>
    <w:rsid w:val="00F911B1"/>
    <w:rsid w:val="00F92C69"/>
    <w:rsid w:val="00F96DBD"/>
    <w:rsid w:val="00FA0D99"/>
    <w:rsid w:val="00FA0F92"/>
    <w:rsid w:val="00FC60F1"/>
    <w:rsid w:val="00FD387A"/>
    <w:rsid w:val="00FD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5614C5"/>
    <w:pPr>
      <w:keepNext/>
      <w:numPr>
        <w:numId w:val="4"/>
      </w:numPr>
      <w:outlineLvl w:val="0"/>
    </w:pPr>
    <w:rPr>
      <w:rFonts w:ascii="Arial Black" w:hAnsi="Arial Black"/>
      <w:color w:val="006600"/>
      <w:sz w:val="28"/>
      <w:szCs w:val="20"/>
    </w:rPr>
  </w:style>
  <w:style w:type="paragraph" w:styleId="Nagwek2">
    <w:name w:val="heading 2"/>
    <w:basedOn w:val="Nagwek1"/>
    <w:next w:val="Normalny"/>
    <w:qFormat/>
    <w:rsid w:val="00A9614D"/>
    <w:pPr>
      <w:numPr>
        <w:ilvl w:val="1"/>
      </w:numPr>
      <w:jc w:val="both"/>
      <w:outlineLvl w:val="1"/>
    </w:pPr>
    <w:rPr>
      <w:rFonts w:ascii="Arial" w:hAnsi="Arial"/>
      <w:b/>
      <w:sz w:val="24"/>
      <w:u w:val="single"/>
    </w:rPr>
  </w:style>
  <w:style w:type="paragraph" w:styleId="Nagwek3">
    <w:name w:val="heading 3"/>
    <w:basedOn w:val="Nagwek6"/>
    <w:next w:val="Normalny"/>
    <w:link w:val="Nagwek3Znak"/>
    <w:qFormat/>
    <w:rsid w:val="001A4B0D"/>
    <w:pPr>
      <w:tabs>
        <w:tab w:val="clear" w:pos="502"/>
        <w:tab w:val="num" w:pos="284"/>
      </w:tabs>
      <w:ind w:left="284" w:hanging="568"/>
      <w:outlineLvl w:val="2"/>
    </w:pPr>
  </w:style>
  <w:style w:type="paragraph" w:styleId="Nagwek4">
    <w:name w:val="heading 4"/>
    <w:basedOn w:val="Normalny"/>
    <w:next w:val="Normalny"/>
    <w:qFormat/>
    <w:rsid w:val="00C77F23"/>
    <w:pPr>
      <w:keepNext/>
      <w:jc w:val="both"/>
      <w:outlineLvl w:val="3"/>
    </w:pPr>
    <w:rPr>
      <w:rFonts w:ascii="Arial" w:hAnsi="Arial"/>
      <w:b/>
      <w:color w:val="0000C0"/>
      <w:szCs w:val="20"/>
    </w:rPr>
  </w:style>
  <w:style w:type="paragraph" w:styleId="Nagwek5">
    <w:name w:val="heading 5"/>
    <w:basedOn w:val="Normalny"/>
    <w:next w:val="Normalny"/>
    <w:qFormat/>
    <w:pPr>
      <w:keepNext/>
      <w:jc w:val="center"/>
      <w:outlineLvl w:val="4"/>
    </w:pPr>
    <w:rPr>
      <w:rFonts w:ascii="Arial" w:hAnsi="Arial"/>
      <w:b/>
      <w:szCs w:val="20"/>
    </w:rPr>
  </w:style>
  <w:style w:type="paragraph" w:styleId="Nagwek6">
    <w:name w:val="heading 6"/>
    <w:aliases w:val="Zadania z ust."/>
    <w:basedOn w:val="Normalny"/>
    <w:next w:val="Normalny"/>
    <w:qFormat/>
    <w:rsid w:val="00545939"/>
    <w:pPr>
      <w:numPr>
        <w:numId w:val="2"/>
      </w:numPr>
      <w:jc w:val="both"/>
      <w:outlineLvl w:val="5"/>
    </w:pPr>
    <w:rPr>
      <w:rFonts w:ascii="Arial" w:hAnsi="Arial"/>
      <w:b/>
      <w:i/>
      <w:color w:val="FF0000"/>
    </w:rPr>
  </w:style>
  <w:style w:type="paragraph" w:styleId="Nagwek7">
    <w:name w:val="heading 7"/>
    <w:basedOn w:val="Normalny"/>
    <w:next w:val="Normalny"/>
    <w:link w:val="Nagwek7Znak"/>
    <w:uiPriority w:val="9"/>
    <w:qFormat/>
    <w:pPr>
      <w:keepNext/>
      <w:numPr>
        <w:numId w:val="1"/>
      </w:numPr>
      <w:outlineLvl w:val="6"/>
    </w:pPr>
    <w:rPr>
      <w:rFonts w:ascii="Arial" w:hAnsi="Arial"/>
      <w:b/>
      <w:szCs w:val="20"/>
    </w:rPr>
  </w:style>
  <w:style w:type="paragraph" w:styleId="Nagwek8">
    <w:name w:val="heading 8"/>
    <w:basedOn w:val="Normalny"/>
    <w:next w:val="Normalny"/>
    <w:qFormat/>
    <w:pPr>
      <w:keepNext/>
      <w:jc w:val="both"/>
      <w:outlineLvl w:val="7"/>
    </w:pPr>
    <w:rPr>
      <w:rFonts w:ascii="Arial" w:hAnsi="Arial"/>
      <w:b/>
      <w:i/>
      <w:szCs w:val="20"/>
    </w:rPr>
  </w:style>
  <w:style w:type="paragraph" w:styleId="Nagwek9">
    <w:name w:val="heading 9"/>
    <w:basedOn w:val="Normalny"/>
    <w:next w:val="Normalny"/>
    <w:qFormat/>
    <w:pPr>
      <w:keepNext/>
      <w:tabs>
        <w:tab w:val="num" w:pos="360"/>
      </w:tabs>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pPr>
      <w:ind w:left="360" w:firstLine="348"/>
    </w:pPr>
    <w:rPr>
      <w:rFonts w:ascii="Arial" w:hAnsi="Arial"/>
      <w:szCs w:val="20"/>
    </w:rPr>
  </w:style>
  <w:style w:type="paragraph" w:styleId="Tekstpodstawowy3">
    <w:name w:val="Body Text 3"/>
    <w:basedOn w:val="Normalny"/>
    <w:link w:val="Tekstpodstawowy3Znak"/>
    <w:semiHidden/>
    <w:rPr>
      <w:b/>
      <w:szCs w:val="20"/>
    </w:rPr>
  </w:style>
  <w:style w:type="paragraph" w:styleId="Tekstpodstawowy2">
    <w:name w:val="Body Text 2"/>
    <w:basedOn w:val="Normalny"/>
    <w:uiPriority w:val="99"/>
    <w:semiHidden/>
    <w:pPr>
      <w:numPr>
        <w:ilvl w:val="12"/>
      </w:numPr>
    </w:pPr>
    <w:rPr>
      <w:szCs w:val="20"/>
    </w:rPr>
  </w:style>
  <w:style w:type="paragraph" w:styleId="Tekstpodstawowy">
    <w:name w:val="Body Text"/>
    <w:basedOn w:val="Normalny"/>
    <w:semiHidden/>
    <w:rPr>
      <w:sz w:val="28"/>
      <w:szCs w:val="20"/>
    </w:rPr>
  </w:style>
  <w:style w:type="paragraph" w:styleId="Tekstpodstawowywcity">
    <w:name w:val="Body Text Indent"/>
    <w:basedOn w:val="Normalny"/>
    <w:semiHidden/>
    <w:pPr>
      <w:ind w:firstLine="628"/>
    </w:pPr>
    <w:rPr>
      <w:szCs w:val="20"/>
    </w:rPr>
  </w:style>
  <w:style w:type="paragraph" w:customStyle="1" w:styleId="ust2art">
    <w:name w:val="ust2.art"/>
    <w:basedOn w:val="Normalny"/>
    <w:pPr>
      <w:spacing w:after="80"/>
      <w:ind w:left="1843" w:hanging="369"/>
      <w:jc w:val="both"/>
    </w:pPr>
    <w:rPr>
      <w:szCs w:val="20"/>
    </w:rPr>
  </w:style>
  <w:style w:type="paragraph" w:styleId="Tekstpodstawowywcity3">
    <w:name w:val="Body Text Indent 3"/>
    <w:basedOn w:val="Normalny"/>
    <w:link w:val="Tekstpodstawowywcity3Znak"/>
    <w:semiHidden/>
    <w:pPr>
      <w:ind w:firstLine="360"/>
      <w:jc w:val="both"/>
    </w:pPr>
    <w:rPr>
      <w:rFonts w:ascii="Arial" w:hAnsi="Arial"/>
      <w:szCs w:val="20"/>
    </w:rPr>
  </w:style>
  <w:style w:type="paragraph" w:styleId="Stopka">
    <w:name w:val="footer"/>
    <w:basedOn w:val="Normalny"/>
    <w:link w:val="StopkaZnak"/>
    <w:semiHidden/>
    <w:pPr>
      <w:tabs>
        <w:tab w:val="center" w:pos="4536"/>
        <w:tab w:val="right" w:pos="9072"/>
      </w:tabs>
    </w:pPr>
    <w:rPr>
      <w:szCs w:val="20"/>
    </w:rPr>
  </w:style>
  <w:style w:type="paragraph" w:styleId="Nagwek">
    <w:name w:val="header"/>
    <w:basedOn w:val="Normalny"/>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dymka">
    <w:name w:val="Balloon Text"/>
    <w:basedOn w:val="Normalny"/>
    <w:link w:val="TekstdymkaZnak"/>
    <w:semiHidden/>
    <w:rPr>
      <w:rFonts w:ascii="Tahoma" w:hAnsi="Tahoma" w:cs="Tahoma"/>
      <w:sz w:val="16"/>
      <w:szCs w:val="16"/>
    </w:rPr>
  </w:style>
  <w:style w:type="character" w:customStyle="1" w:styleId="Nagwek4Znak">
    <w:name w:val="Nagłówek 4 Znak"/>
    <w:rPr>
      <w:rFonts w:ascii="Arial" w:hAnsi="Arial"/>
      <w:b/>
      <w:color w:val="000080"/>
      <w:sz w:val="24"/>
    </w:rPr>
  </w:style>
  <w:style w:type="character" w:customStyle="1" w:styleId="TekstpodstawowyZnak">
    <w:name w:val="Tekst podstawowy Znak"/>
    <w:semiHidden/>
    <w:rPr>
      <w:sz w:val="28"/>
    </w:rPr>
  </w:style>
  <w:style w:type="character" w:customStyle="1" w:styleId="TekstpodstawowywcityZnak">
    <w:name w:val="Tekst podstawowy wcięty Znak"/>
    <w:semiHidden/>
    <w:rPr>
      <w:sz w:val="24"/>
    </w:rPr>
  </w:style>
  <w:style w:type="character" w:customStyle="1" w:styleId="NagwekZnak">
    <w:name w:val="Nagłówek Znak"/>
    <w:basedOn w:val="Domylnaczcionkaakapitu"/>
    <w:uiPriority w:val="99"/>
  </w:style>
  <w:style w:type="character" w:customStyle="1" w:styleId="Tekstpodstawowy2Znak">
    <w:name w:val="Tekst podstawowy 2 Znak"/>
    <w:uiPriority w:val="99"/>
    <w:semiHidden/>
    <w:rPr>
      <w:sz w:val="24"/>
    </w:rPr>
  </w:style>
  <w:style w:type="character" w:styleId="Pogrubienie">
    <w:name w:val="Strong"/>
    <w:qFormat/>
    <w:rPr>
      <w:b/>
      <w:bCs/>
    </w:rPr>
  </w:style>
  <w:style w:type="paragraph" w:styleId="Akapitzlist">
    <w:name w:val="List Paragraph"/>
    <w:basedOn w:val="Normalny"/>
    <w:uiPriority w:val="34"/>
    <w:qFormat/>
    <w:pPr>
      <w:ind w:left="708"/>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Tekstpodstawowywcity1">
    <w:name w:val="Tekst podstawowy wcięty1"/>
    <w:basedOn w:val="Normalny"/>
    <w:pPr>
      <w:ind w:firstLine="628"/>
    </w:pPr>
    <w:rPr>
      <w:rFonts w:ascii="Calibri" w:hAnsi="Calibri"/>
    </w:rPr>
  </w:style>
  <w:style w:type="paragraph" w:customStyle="1" w:styleId="Akapitzlist1">
    <w:name w:val="Akapit z listą1"/>
    <w:basedOn w:val="Normalny"/>
    <w:pPr>
      <w:ind w:left="720"/>
    </w:pPr>
    <w:rPr>
      <w:rFonts w:ascii="Calibri" w:hAnsi="Calibri"/>
    </w:rPr>
  </w:style>
  <w:style w:type="character" w:customStyle="1" w:styleId="Tekstpodstawowywcity3Znak">
    <w:name w:val="Tekst podstawowy wcięty 3 Znak"/>
    <w:link w:val="Tekstpodstawowywcity3"/>
    <w:semiHidden/>
    <w:rsid w:val="005C7C62"/>
    <w:rPr>
      <w:rFonts w:ascii="Arial" w:hAnsi="Arial"/>
      <w:sz w:val="24"/>
    </w:rPr>
  </w:style>
  <w:style w:type="character" w:customStyle="1" w:styleId="Nagwek1Znak">
    <w:name w:val="Nagłówek 1 Znak"/>
    <w:link w:val="Nagwek1"/>
    <w:rsid w:val="005614C5"/>
    <w:rPr>
      <w:rFonts w:ascii="Arial Black" w:hAnsi="Arial Black"/>
      <w:color w:val="006600"/>
      <w:sz w:val="28"/>
    </w:rPr>
  </w:style>
  <w:style w:type="character" w:customStyle="1" w:styleId="Tekstpodstawowy3Znak">
    <w:name w:val="Tekst podstawowy 3 Znak"/>
    <w:link w:val="Tekstpodstawowy3"/>
    <w:semiHidden/>
    <w:rsid w:val="005C7C62"/>
    <w:rPr>
      <w:b/>
      <w:sz w:val="24"/>
    </w:rPr>
  </w:style>
  <w:style w:type="character" w:customStyle="1" w:styleId="StopkaZnak">
    <w:name w:val="Stopka Znak"/>
    <w:link w:val="Stopka"/>
    <w:semiHidden/>
    <w:rsid w:val="005C7C62"/>
    <w:rPr>
      <w:sz w:val="24"/>
    </w:rPr>
  </w:style>
  <w:style w:type="character" w:customStyle="1" w:styleId="Nagwek7Znak">
    <w:name w:val="Nagłówek 7 Znak"/>
    <w:link w:val="Nagwek7"/>
    <w:uiPriority w:val="9"/>
    <w:rsid w:val="0049238B"/>
    <w:rPr>
      <w:rFonts w:ascii="Arial" w:hAnsi="Arial"/>
      <w:b/>
      <w:sz w:val="24"/>
    </w:rPr>
  </w:style>
  <w:style w:type="paragraph" w:customStyle="1" w:styleId="Standard">
    <w:name w:val="Standard"/>
    <w:rsid w:val="00776D75"/>
    <w:pPr>
      <w:widowControl w:val="0"/>
      <w:suppressAutoHyphens/>
      <w:autoSpaceDN w:val="0"/>
      <w:textAlignment w:val="baseline"/>
    </w:pPr>
    <w:rPr>
      <w:rFonts w:eastAsia="Andale Sans UI" w:cs="Tahoma"/>
      <w:kern w:val="3"/>
      <w:sz w:val="24"/>
      <w:szCs w:val="24"/>
      <w:lang w:val="de-DE" w:eastAsia="ja-JP" w:bidi="fa-IR"/>
    </w:rPr>
  </w:style>
  <w:style w:type="paragraph" w:styleId="Bezodstpw">
    <w:name w:val="No Spacing"/>
    <w:aliases w:val="granatowy,No Spacing"/>
    <w:basedOn w:val="Normalny"/>
    <w:qFormat/>
    <w:rsid w:val="00020A7C"/>
    <w:pPr>
      <w:numPr>
        <w:numId w:val="3"/>
      </w:numPr>
      <w:jc w:val="both"/>
    </w:pPr>
    <w:rPr>
      <w:rFonts w:ascii="Arial" w:hAnsi="Arial"/>
      <w:b/>
      <w:color w:val="17365D"/>
    </w:rPr>
  </w:style>
  <w:style w:type="paragraph" w:styleId="NormalnyWeb">
    <w:name w:val="Normal (Web)"/>
    <w:basedOn w:val="Normalny"/>
    <w:uiPriority w:val="99"/>
    <w:semiHidden/>
    <w:unhideWhenUsed/>
    <w:rsid w:val="00000C4E"/>
    <w:pPr>
      <w:spacing w:before="100" w:beforeAutospacing="1" w:after="100" w:afterAutospacing="1"/>
    </w:pPr>
    <w:rPr>
      <w:rFonts w:eastAsia="Calibri"/>
    </w:rPr>
  </w:style>
  <w:style w:type="character" w:customStyle="1" w:styleId="Tekstpodstawowywcity2Znak">
    <w:name w:val="Tekst podstawowy wcięty 2 Znak"/>
    <w:basedOn w:val="Domylnaczcionkaakapitu"/>
    <w:link w:val="Tekstpodstawowywcity2"/>
    <w:semiHidden/>
    <w:rsid w:val="00B913F3"/>
    <w:rPr>
      <w:rFonts w:ascii="Arial" w:hAnsi="Arial"/>
      <w:sz w:val="24"/>
    </w:rPr>
  </w:style>
  <w:style w:type="character" w:customStyle="1" w:styleId="TekstdymkaZnak">
    <w:name w:val="Tekst dymka Znak"/>
    <w:basedOn w:val="Domylnaczcionkaakapitu"/>
    <w:link w:val="Tekstdymka"/>
    <w:semiHidden/>
    <w:rsid w:val="00B913F3"/>
    <w:rPr>
      <w:rFonts w:ascii="Tahoma" w:hAnsi="Tahoma" w:cs="Tahoma"/>
      <w:sz w:val="16"/>
      <w:szCs w:val="16"/>
    </w:rPr>
  </w:style>
  <w:style w:type="paragraph" w:styleId="Spistreci1">
    <w:name w:val="toc 1"/>
    <w:basedOn w:val="Normalny"/>
    <w:next w:val="Normalny"/>
    <w:autoRedefine/>
    <w:uiPriority w:val="39"/>
    <w:unhideWhenUsed/>
    <w:rsid w:val="00A9614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9614D"/>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9614D"/>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9614D"/>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A9614D"/>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A9614D"/>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9614D"/>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9614D"/>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9614D"/>
    <w:pPr>
      <w:ind w:left="1920"/>
    </w:pPr>
    <w:rPr>
      <w:rFonts w:asciiTheme="minorHAnsi" w:hAnsiTheme="minorHAnsi" w:cstheme="minorHAnsi"/>
      <w:sz w:val="18"/>
      <w:szCs w:val="18"/>
    </w:rPr>
  </w:style>
  <w:style w:type="character" w:styleId="Hipercze">
    <w:name w:val="Hyperlink"/>
    <w:basedOn w:val="Domylnaczcionkaakapitu"/>
    <w:uiPriority w:val="99"/>
    <w:unhideWhenUsed/>
    <w:rsid w:val="00A9614D"/>
    <w:rPr>
      <w:color w:val="0000FF" w:themeColor="hyperlink"/>
      <w:u w:val="single"/>
    </w:rPr>
  </w:style>
  <w:style w:type="character" w:customStyle="1" w:styleId="Nagwek3Znak">
    <w:name w:val="Nagłówek 3 Znak"/>
    <w:basedOn w:val="Domylnaczcionkaakapitu"/>
    <w:link w:val="Nagwek3"/>
    <w:rsid w:val="00F76298"/>
    <w:rPr>
      <w:rFonts w:ascii="Arial" w:hAnsi="Arial"/>
      <w:b/>
      <w:i/>
      <w:color w:val="FF0000"/>
      <w:sz w:val="24"/>
      <w:szCs w:val="24"/>
    </w:rPr>
  </w:style>
  <w:style w:type="table" w:styleId="Tabela-Siatka">
    <w:name w:val="Table Grid"/>
    <w:basedOn w:val="Standardowy"/>
    <w:uiPriority w:val="59"/>
    <w:rsid w:val="00EB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E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1630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000">
      <w:bodyDiv w:val="1"/>
      <w:marLeft w:val="0"/>
      <w:marRight w:val="0"/>
      <w:marTop w:val="0"/>
      <w:marBottom w:val="0"/>
      <w:divBdr>
        <w:top w:val="none" w:sz="0" w:space="0" w:color="auto"/>
        <w:left w:val="none" w:sz="0" w:space="0" w:color="auto"/>
        <w:bottom w:val="none" w:sz="0" w:space="0" w:color="auto"/>
        <w:right w:val="none" w:sz="0" w:space="0" w:color="auto"/>
      </w:divBdr>
    </w:div>
    <w:div w:id="419760693">
      <w:bodyDiv w:val="1"/>
      <w:marLeft w:val="0"/>
      <w:marRight w:val="0"/>
      <w:marTop w:val="0"/>
      <w:marBottom w:val="0"/>
      <w:divBdr>
        <w:top w:val="none" w:sz="0" w:space="0" w:color="auto"/>
        <w:left w:val="none" w:sz="0" w:space="0" w:color="auto"/>
        <w:bottom w:val="none" w:sz="0" w:space="0" w:color="auto"/>
        <w:right w:val="none" w:sz="0" w:space="0" w:color="auto"/>
      </w:divBdr>
    </w:div>
    <w:div w:id="462504307">
      <w:bodyDiv w:val="1"/>
      <w:marLeft w:val="0"/>
      <w:marRight w:val="0"/>
      <w:marTop w:val="0"/>
      <w:marBottom w:val="0"/>
      <w:divBdr>
        <w:top w:val="none" w:sz="0" w:space="0" w:color="auto"/>
        <w:left w:val="none" w:sz="0" w:space="0" w:color="auto"/>
        <w:bottom w:val="none" w:sz="0" w:space="0" w:color="auto"/>
        <w:right w:val="none" w:sz="0" w:space="0" w:color="auto"/>
      </w:divBdr>
    </w:div>
    <w:div w:id="505944793">
      <w:bodyDiv w:val="1"/>
      <w:marLeft w:val="0"/>
      <w:marRight w:val="0"/>
      <w:marTop w:val="0"/>
      <w:marBottom w:val="0"/>
      <w:divBdr>
        <w:top w:val="none" w:sz="0" w:space="0" w:color="auto"/>
        <w:left w:val="none" w:sz="0" w:space="0" w:color="auto"/>
        <w:bottom w:val="none" w:sz="0" w:space="0" w:color="auto"/>
        <w:right w:val="none" w:sz="0" w:space="0" w:color="auto"/>
      </w:divBdr>
    </w:div>
    <w:div w:id="591862866">
      <w:bodyDiv w:val="1"/>
      <w:marLeft w:val="0"/>
      <w:marRight w:val="0"/>
      <w:marTop w:val="0"/>
      <w:marBottom w:val="0"/>
      <w:divBdr>
        <w:top w:val="none" w:sz="0" w:space="0" w:color="auto"/>
        <w:left w:val="none" w:sz="0" w:space="0" w:color="auto"/>
        <w:bottom w:val="none" w:sz="0" w:space="0" w:color="auto"/>
        <w:right w:val="none" w:sz="0" w:space="0" w:color="auto"/>
      </w:divBdr>
    </w:div>
    <w:div w:id="651637610">
      <w:bodyDiv w:val="1"/>
      <w:marLeft w:val="0"/>
      <w:marRight w:val="0"/>
      <w:marTop w:val="0"/>
      <w:marBottom w:val="0"/>
      <w:divBdr>
        <w:top w:val="none" w:sz="0" w:space="0" w:color="auto"/>
        <w:left w:val="none" w:sz="0" w:space="0" w:color="auto"/>
        <w:bottom w:val="none" w:sz="0" w:space="0" w:color="auto"/>
        <w:right w:val="none" w:sz="0" w:space="0" w:color="auto"/>
      </w:divBdr>
    </w:div>
    <w:div w:id="691423738">
      <w:bodyDiv w:val="1"/>
      <w:marLeft w:val="0"/>
      <w:marRight w:val="0"/>
      <w:marTop w:val="0"/>
      <w:marBottom w:val="0"/>
      <w:divBdr>
        <w:top w:val="none" w:sz="0" w:space="0" w:color="auto"/>
        <w:left w:val="none" w:sz="0" w:space="0" w:color="auto"/>
        <w:bottom w:val="none" w:sz="0" w:space="0" w:color="auto"/>
        <w:right w:val="none" w:sz="0" w:space="0" w:color="auto"/>
      </w:divBdr>
    </w:div>
    <w:div w:id="857080683">
      <w:bodyDiv w:val="1"/>
      <w:marLeft w:val="0"/>
      <w:marRight w:val="0"/>
      <w:marTop w:val="0"/>
      <w:marBottom w:val="0"/>
      <w:divBdr>
        <w:top w:val="none" w:sz="0" w:space="0" w:color="auto"/>
        <w:left w:val="none" w:sz="0" w:space="0" w:color="auto"/>
        <w:bottom w:val="none" w:sz="0" w:space="0" w:color="auto"/>
        <w:right w:val="none" w:sz="0" w:space="0" w:color="auto"/>
      </w:divBdr>
    </w:div>
    <w:div w:id="993098074">
      <w:bodyDiv w:val="1"/>
      <w:marLeft w:val="0"/>
      <w:marRight w:val="0"/>
      <w:marTop w:val="0"/>
      <w:marBottom w:val="0"/>
      <w:divBdr>
        <w:top w:val="none" w:sz="0" w:space="0" w:color="auto"/>
        <w:left w:val="none" w:sz="0" w:space="0" w:color="auto"/>
        <w:bottom w:val="none" w:sz="0" w:space="0" w:color="auto"/>
        <w:right w:val="none" w:sz="0" w:space="0" w:color="auto"/>
      </w:divBdr>
    </w:div>
    <w:div w:id="1087917560">
      <w:bodyDiv w:val="1"/>
      <w:marLeft w:val="0"/>
      <w:marRight w:val="0"/>
      <w:marTop w:val="0"/>
      <w:marBottom w:val="0"/>
      <w:divBdr>
        <w:top w:val="none" w:sz="0" w:space="0" w:color="auto"/>
        <w:left w:val="none" w:sz="0" w:space="0" w:color="auto"/>
        <w:bottom w:val="none" w:sz="0" w:space="0" w:color="auto"/>
        <w:right w:val="none" w:sz="0" w:space="0" w:color="auto"/>
      </w:divBdr>
    </w:div>
    <w:div w:id="1226603210">
      <w:bodyDiv w:val="1"/>
      <w:marLeft w:val="0"/>
      <w:marRight w:val="0"/>
      <w:marTop w:val="0"/>
      <w:marBottom w:val="0"/>
      <w:divBdr>
        <w:top w:val="none" w:sz="0" w:space="0" w:color="auto"/>
        <w:left w:val="none" w:sz="0" w:space="0" w:color="auto"/>
        <w:bottom w:val="none" w:sz="0" w:space="0" w:color="auto"/>
        <w:right w:val="none" w:sz="0" w:space="0" w:color="auto"/>
      </w:divBdr>
    </w:div>
    <w:div w:id="1239053139">
      <w:bodyDiv w:val="1"/>
      <w:marLeft w:val="0"/>
      <w:marRight w:val="0"/>
      <w:marTop w:val="0"/>
      <w:marBottom w:val="0"/>
      <w:divBdr>
        <w:top w:val="none" w:sz="0" w:space="0" w:color="auto"/>
        <w:left w:val="none" w:sz="0" w:space="0" w:color="auto"/>
        <w:bottom w:val="none" w:sz="0" w:space="0" w:color="auto"/>
        <w:right w:val="none" w:sz="0" w:space="0" w:color="auto"/>
      </w:divBdr>
    </w:div>
    <w:div w:id="1397049160">
      <w:bodyDiv w:val="1"/>
      <w:marLeft w:val="0"/>
      <w:marRight w:val="0"/>
      <w:marTop w:val="0"/>
      <w:marBottom w:val="0"/>
      <w:divBdr>
        <w:top w:val="none" w:sz="0" w:space="0" w:color="auto"/>
        <w:left w:val="none" w:sz="0" w:space="0" w:color="auto"/>
        <w:bottom w:val="none" w:sz="0" w:space="0" w:color="auto"/>
        <w:right w:val="none" w:sz="0" w:space="0" w:color="auto"/>
      </w:divBdr>
    </w:div>
    <w:div w:id="1837384145">
      <w:bodyDiv w:val="1"/>
      <w:marLeft w:val="0"/>
      <w:marRight w:val="0"/>
      <w:marTop w:val="0"/>
      <w:marBottom w:val="0"/>
      <w:divBdr>
        <w:top w:val="none" w:sz="0" w:space="0" w:color="auto"/>
        <w:left w:val="none" w:sz="0" w:space="0" w:color="auto"/>
        <w:bottom w:val="none" w:sz="0" w:space="0" w:color="auto"/>
        <w:right w:val="none" w:sz="0" w:space="0" w:color="auto"/>
      </w:divBdr>
    </w:div>
    <w:div w:id="2008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4CDB-3C85-47E3-B55B-3B70E6D1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3302</Words>
  <Characters>19817</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vt:lpstr>
      <vt:lpstr>Załącznik  Nr 1</vt:lpstr>
    </vt:vector>
  </TitlesOfParts>
  <Company>Microsoft</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c:creator>
  <cp:lastModifiedBy>Jabłońska M</cp:lastModifiedBy>
  <cp:revision>2</cp:revision>
  <cp:lastPrinted>2018-02-23T09:47:00Z</cp:lastPrinted>
  <dcterms:created xsi:type="dcterms:W3CDTF">2018-02-23T09:58:00Z</dcterms:created>
  <dcterms:modified xsi:type="dcterms:W3CDTF">2018-02-23T09:58:00Z</dcterms:modified>
</cp:coreProperties>
</file>