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20" w:rsidRPr="00136280" w:rsidRDefault="00136280" w:rsidP="00136280">
      <w:pPr>
        <w:jc w:val="center"/>
        <w:rPr>
          <w:rFonts w:eastAsia="Times New Roman" w:hAnsi="Calibri" w:cs="Calibri"/>
          <w:b/>
          <w:sz w:val="24"/>
        </w:rPr>
      </w:pPr>
      <w:r w:rsidRPr="00136280">
        <w:rPr>
          <w:rFonts w:eastAsia="Times New Roman" w:hAnsi="Calibri" w:cs="Calibri"/>
          <w:b/>
          <w:sz w:val="24"/>
        </w:rPr>
        <w:t xml:space="preserve">Program „Opieka </w:t>
      </w:r>
      <w:proofErr w:type="spellStart"/>
      <w:r w:rsidRPr="00136280">
        <w:rPr>
          <w:rFonts w:eastAsia="Times New Roman" w:hAnsi="Calibri" w:cs="Calibri"/>
          <w:b/>
          <w:sz w:val="24"/>
        </w:rPr>
        <w:t>wytchnieniowa</w:t>
      </w:r>
      <w:proofErr w:type="spellEnd"/>
      <w:r w:rsidRPr="00136280">
        <w:rPr>
          <w:rFonts w:eastAsia="Times New Roman" w:hAnsi="Calibri" w:cs="Calibri"/>
          <w:b/>
          <w:sz w:val="24"/>
        </w:rPr>
        <w:t>” – edycja 2023</w:t>
      </w:r>
    </w:p>
    <w:p w:rsidR="00136280" w:rsidRPr="0044360B" w:rsidRDefault="00136280" w:rsidP="0044360B">
      <w:pPr>
        <w:keepNext/>
        <w:snapToGrid w:val="0"/>
        <w:spacing w:after="0" w:line="240" w:lineRule="auto"/>
        <w:ind w:firstLine="708"/>
        <w:jc w:val="both"/>
        <w:rPr>
          <w:rFonts w:eastAsia="Times New Roman" w:cs="Calibri"/>
          <w:b/>
          <w:sz w:val="24"/>
          <w:u w:val="single"/>
        </w:rPr>
      </w:pPr>
      <w:r w:rsidRPr="00136280">
        <w:rPr>
          <w:rFonts w:eastAsia="Times New Roman" w:cs="Calibri"/>
          <w:sz w:val="24"/>
        </w:rPr>
        <w:t xml:space="preserve">Program jest kierowany do członków rodzin lub opiekunów, którzy </w:t>
      </w:r>
      <w:r w:rsidRPr="00136280">
        <w:rPr>
          <w:rFonts w:cs="Calibri"/>
          <w:sz w:val="24"/>
        </w:rPr>
        <w:t xml:space="preserve">wymagają wsparcia w postaci doraźnej, czasowej przerwy w sprawowaniu </w:t>
      </w:r>
      <w:r w:rsidRPr="00136280">
        <w:rPr>
          <w:rFonts w:eastAsia="Times New Roman" w:cs="Calibri"/>
          <w:sz w:val="24"/>
        </w:rPr>
        <w:t>bezpośredniej opieki nad dziećmi z orzeczeniem o niepełnosprawności, a także nad osobami posiadającymi orzeczenie o znacznym stopniu niepełnosprawności albo orzeczenie traktowane na równi z orzeczeniem o znacznym stopniu niepełnosprawności.</w:t>
      </w:r>
      <w:r>
        <w:rPr>
          <w:rFonts w:eastAsia="Times New Roman" w:cs="Calibri"/>
          <w:sz w:val="24"/>
        </w:rPr>
        <w:t xml:space="preserve"> Opieka </w:t>
      </w:r>
      <w:proofErr w:type="spellStart"/>
      <w:r>
        <w:rPr>
          <w:rFonts w:eastAsia="Times New Roman" w:cs="Calibri"/>
          <w:sz w:val="24"/>
        </w:rPr>
        <w:t>wytchnieniowa</w:t>
      </w:r>
      <w:proofErr w:type="spellEnd"/>
      <w:r>
        <w:rPr>
          <w:rFonts w:eastAsia="Times New Roman" w:cs="Calibri"/>
          <w:sz w:val="24"/>
        </w:rPr>
        <w:t xml:space="preserve"> ma za zadanie odciążenie członków rodzin lub opiekunów osób niepełnosprawnych poprzez wsparcie ich w codziennych obowiązkach lub zapewnienie czasowego zastępstwa. </w:t>
      </w:r>
      <w:r w:rsidRPr="0044360B">
        <w:rPr>
          <w:rFonts w:eastAsia="Times New Roman" w:cs="Calibri"/>
          <w:b/>
          <w:sz w:val="24"/>
          <w:u w:val="single"/>
        </w:rPr>
        <w:t xml:space="preserve">Usługi opieki </w:t>
      </w:r>
      <w:proofErr w:type="spellStart"/>
      <w:r w:rsidRPr="0044360B">
        <w:rPr>
          <w:rFonts w:eastAsia="Times New Roman" w:cs="Calibri"/>
          <w:b/>
          <w:sz w:val="24"/>
          <w:u w:val="single"/>
        </w:rPr>
        <w:t>wytchnieniowej</w:t>
      </w:r>
      <w:proofErr w:type="spellEnd"/>
      <w:r w:rsidRPr="0044360B">
        <w:rPr>
          <w:rFonts w:eastAsia="Times New Roman" w:cs="Calibri"/>
          <w:b/>
          <w:sz w:val="24"/>
          <w:u w:val="single"/>
        </w:rPr>
        <w:t xml:space="preserve"> przysługują w przypadku zamieszkiwania członka rodziny lub opiekuna we wspólnym gospodarstwie domowym z osobą niepełnosprawną i sprawowania całodobowej opieki nad osobą niepełnosprawną.</w:t>
      </w:r>
    </w:p>
    <w:p w:rsidR="00136280" w:rsidRPr="000339C9" w:rsidRDefault="004D13A2" w:rsidP="004D13A2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ab/>
      </w:r>
      <w:r>
        <w:rPr>
          <w:rFonts w:eastAsia="Times New Roman" w:hAnsi="Calibri" w:cs="Calibri"/>
          <w:sz w:val="24"/>
          <w:szCs w:val="24"/>
        </w:rPr>
        <w:tab/>
      </w:r>
      <w:r w:rsidR="0044360B">
        <w:rPr>
          <w:rFonts w:eastAsia="Times New Roman" w:hAnsi="Calibri" w:cs="Calibri"/>
          <w:sz w:val="24"/>
          <w:szCs w:val="24"/>
        </w:rPr>
        <w:t>Program będzie</w:t>
      </w:r>
      <w:r w:rsidR="00136280" w:rsidRPr="000339C9">
        <w:rPr>
          <w:rFonts w:eastAsia="Times New Roman" w:hAnsi="Calibri" w:cs="Calibri"/>
          <w:sz w:val="24"/>
          <w:szCs w:val="24"/>
        </w:rPr>
        <w:t xml:space="preserve"> realizowany w dwóch formach:</w:t>
      </w:r>
    </w:p>
    <w:p w:rsidR="00136280" w:rsidRPr="0081315C" w:rsidRDefault="00C42859" w:rsidP="004D13A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 xml:space="preserve">Forma I: </w:t>
      </w:r>
      <w:r w:rsidR="00136280" w:rsidRPr="0081315C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="00136280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136280" w:rsidRPr="0081315C">
        <w:rPr>
          <w:rFonts w:eastAsia="Times New Roman" w:hAnsi="Calibri" w:cs="Calibri"/>
          <w:sz w:val="24"/>
          <w:szCs w:val="24"/>
        </w:rPr>
        <w:t xml:space="preserve"> w ramach pobytu dziennego w: </w:t>
      </w:r>
    </w:p>
    <w:p w:rsidR="00136280" w:rsidRPr="0081315C" w:rsidRDefault="00136280" w:rsidP="004D13A2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sz w:val="24"/>
          <w:szCs w:val="24"/>
        </w:rPr>
      </w:pPr>
      <w:r w:rsidRPr="0081315C">
        <w:rPr>
          <w:rFonts w:eastAsia="Times New Roman" w:hAnsi="Calibri" w:cs="Calibri"/>
          <w:sz w:val="24"/>
          <w:szCs w:val="24"/>
        </w:rPr>
        <w:t>miejscu zamieszkania osoby niepełnosprawnej,</w:t>
      </w:r>
    </w:p>
    <w:p w:rsidR="00136280" w:rsidRPr="0081315C" w:rsidRDefault="00136280" w:rsidP="004D13A2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sz w:val="24"/>
          <w:szCs w:val="24"/>
        </w:rPr>
      </w:pPr>
      <w:r w:rsidRPr="0081315C">
        <w:rPr>
          <w:rFonts w:eastAsia="Times New Roman" w:hAnsi="Calibri" w:cs="Calibri"/>
          <w:sz w:val="24"/>
          <w:szCs w:val="24"/>
        </w:rPr>
        <w:t>ośrodku wsparcia,</w:t>
      </w:r>
    </w:p>
    <w:p w:rsidR="00136280" w:rsidRPr="0081315C" w:rsidRDefault="00136280" w:rsidP="004D13A2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1315C">
        <w:rPr>
          <w:rFonts w:eastAsia="Times New Roman" w:hAnsi="Calibri" w:cs="Calibri"/>
          <w:sz w:val="24"/>
          <w:szCs w:val="24"/>
        </w:rPr>
        <w:t>innym miejscu wskazanym przez uczestnika Programu lub Realizatora Programu</w:t>
      </w:r>
      <w:r>
        <w:rPr>
          <w:rFonts w:eastAsia="Times New Roman" w:hAnsi="Calibri" w:cs="Calibri"/>
          <w:sz w:val="24"/>
          <w:szCs w:val="24"/>
        </w:rPr>
        <w:t>,</w:t>
      </w:r>
      <w:r w:rsidRPr="0081315C">
        <w:rPr>
          <w:rFonts w:eastAsia="Times New Roman" w:hAnsi="Calibri" w:cs="Calibri"/>
          <w:sz w:val="24"/>
          <w:szCs w:val="24"/>
        </w:rPr>
        <w:t xml:space="preserve"> spełniając</w:t>
      </w:r>
      <w:r>
        <w:rPr>
          <w:rFonts w:eastAsia="Times New Roman" w:hAnsi="Calibri" w:cs="Calibri"/>
          <w:sz w:val="24"/>
          <w:szCs w:val="24"/>
        </w:rPr>
        <w:t>ym</w:t>
      </w:r>
      <w:r w:rsidRPr="0081315C">
        <w:rPr>
          <w:rFonts w:eastAsia="Times New Roman" w:hAnsi="Calibri" w:cs="Calibri"/>
          <w:sz w:val="24"/>
          <w:szCs w:val="24"/>
        </w:rPr>
        <w:t xml:space="preserve"> kryteria dostępności, które otrzyma pozytywną opinię gminy/powiatu, </w:t>
      </w:r>
    </w:p>
    <w:p w:rsidR="00136280" w:rsidRPr="0081315C" w:rsidRDefault="00136280" w:rsidP="004D13A2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sz w:val="24"/>
          <w:szCs w:val="24"/>
        </w:rPr>
      </w:pPr>
      <w:r w:rsidRPr="0081315C">
        <w:rPr>
          <w:rFonts w:eastAsia="Times New Roman" w:hAnsi="Calibri" w:cs="Calibri"/>
          <w:sz w:val="24"/>
          <w:szCs w:val="24"/>
        </w:rPr>
        <w:t>domu pomocy społecznej na podstawie przyjętej przez gminę lub powiat uchwały,</w:t>
      </w:r>
    </w:p>
    <w:p w:rsidR="00136280" w:rsidRPr="0081315C" w:rsidRDefault="00136280" w:rsidP="004D13A2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sz w:val="24"/>
          <w:szCs w:val="24"/>
        </w:rPr>
      </w:pPr>
      <w:r w:rsidRPr="0081315C">
        <w:rPr>
          <w:rFonts w:eastAsia="Times New Roman" w:hAnsi="Calibri" w:cs="Calibri"/>
          <w:sz w:val="24"/>
          <w:szCs w:val="24"/>
        </w:rPr>
        <w:t xml:space="preserve">w przypadku braku możliwości realizacji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81315C">
        <w:rPr>
          <w:rFonts w:eastAsia="Times New Roman" w:hAnsi="Calibri" w:cs="Calibri"/>
          <w:sz w:val="24"/>
          <w:szCs w:val="24"/>
        </w:rPr>
        <w:t xml:space="preserve"> w miejscach, o których mowa w lit. a-d, istnieje możliwość zrealizowania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81315C">
        <w:rPr>
          <w:rFonts w:eastAsia="Times New Roman" w:hAnsi="Calibri" w:cs="Calibri"/>
          <w:sz w:val="24"/>
          <w:szCs w:val="24"/>
        </w:rPr>
        <w:t xml:space="preserve"> w centrum opiekuńczo-mieszkalnym (COM), w przypadku posiadania wolnych miejsc;</w:t>
      </w:r>
    </w:p>
    <w:p w:rsidR="00136280" w:rsidRPr="0081315C" w:rsidRDefault="00C42859" w:rsidP="004D13A2">
      <w:pPr>
        <w:pStyle w:val="Akapitzlist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 xml:space="preserve">Forma II: </w:t>
      </w:r>
      <w:r w:rsidR="00136280" w:rsidRPr="0081315C">
        <w:rPr>
          <w:rFonts w:eastAsia="Times New Roman" w:hAnsi="Calibri" w:cs="Calibri"/>
          <w:color w:val="000000"/>
          <w:sz w:val="24"/>
          <w:szCs w:val="24"/>
        </w:rPr>
        <w:t xml:space="preserve">świadczenia usług opieki </w:t>
      </w:r>
      <w:proofErr w:type="spellStart"/>
      <w:r w:rsidR="00136280" w:rsidRPr="0081315C">
        <w:rPr>
          <w:rFonts w:eastAsia="Times New Roman" w:hAnsi="Calibri" w:cs="Calibri"/>
          <w:color w:val="000000"/>
          <w:sz w:val="24"/>
          <w:szCs w:val="24"/>
        </w:rPr>
        <w:t>wytchnieniowej</w:t>
      </w:r>
      <w:proofErr w:type="spellEnd"/>
      <w:r w:rsidR="00136280" w:rsidRPr="0081315C">
        <w:rPr>
          <w:rFonts w:eastAsia="Times New Roman" w:hAnsi="Calibri" w:cs="Calibri"/>
          <w:color w:val="000000"/>
          <w:sz w:val="24"/>
          <w:szCs w:val="24"/>
        </w:rPr>
        <w:t xml:space="preserve"> w ramach pobytu całodobowego w:</w:t>
      </w:r>
    </w:p>
    <w:p w:rsidR="00136280" w:rsidRPr="0081315C" w:rsidRDefault="00136280" w:rsidP="004D13A2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81315C">
        <w:rPr>
          <w:rFonts w:eastAsia="Times New Roman" w:hAnsi="Calibri" w:cs="Calibri"/>
          <w:color w:val="000000"/>
          <w:sz w:val="24"/>
          <w:szCs w:val="24"/>
        </w:rPr>
        <w:t>ośrodku wsparcia,</w:t>
      </w:r>
    </w:p>
    <w:p w:rsidR="00136280" w:rsidRPr="0081315C" w:rsidRDefault="00136280" w:rsidP="004D13A2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81315C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:rsidR="00136280" w:rsidRPr="0081315C" w:rsidRDefault="00136280" w:rsidP="004D13A2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81315C">
        <w:rPr>
          <w:rFonts w:eastAsia="Times New Roman" w:hAnsi="Calibri" w:cs="Calibri"/>
          <w:color w:val="000000"/>
          <w:sz w:val="24"/>
          <w:szCs w:val="24"/>
        </w:rPr>
        <w:t>innym miejscu wskazanym przez uczestnika Programu</w:t>
      </w:r>
      <w:r w:rsidRPr="0081315C">
        <w:rPr>
          <w:rFonts w:eastAsia="Times New Roman" w:hAnsi="Calibri" w:cs="Calibri"/>
          <w:sz w:val="24"/>
          <w:szCs w:val="24"/>
        </w:rPr>
        <w:t xml:space="preserve"> lub Realizatora Programu</w:t>
      </w:r>
      <w:r>
        <w:rPr>
          <w:rFonts w:eastAsia="Times New Roman" w:hAnsi="Calibri" w:cs="Calibri"/>
          <w:sz w:val="24"/>
          <w:szCs w:val="24"/>
        </w:rPr>
        <w:t>,</w:t>
      </w:r>
      <w:r w:rsidRPr="0081315C">
        <w:rPr>
          <w:rFonts w:eastAsia="Times New Roman" w:hAnsi="Calibri" w:cs="Calibri"/>
          <w:sz w:val="24"/>
          <w:szCs w:val="24"/>
        </w:rPr>
        <w:t xml:space="preserve"> spełniając</w:t>
      </w:r>
      <w:r>
        <w:rPr>
          <w:rFonts w:eastAsia="Times New Roman" w:hAnsi="Calibri" w:cs="Calibri"/>
          <w:sz w:val="24"/>
          <w:szCs w:val="24"/>
        </w:rPr>
        <w:t>ym</w:t>
      </w:r>
      <w:r w:rsidRPr="0081315C">
        <w:rPr>
          <w:rFonts w:eastAsia="Times New Roman" w:hAnsi="Calibri" w:cs="Calibri"/>
          <w:sz w:val="24"/>
          <w:szCs w:val="24"/>
        </w:rPr>
        <w:t xml:space="preserve"> kryteria dostępności</w:t>
      </w:r>
      <w:r w:rsidRPr="0081315C">
        <w:rPr>
          <w:rFonts w:eastAsia="Times New Roman" w:hAnsi="Calibri" w:cs="Calibri"/>
          <w:color w:val="000000"/>
          <w:sz w:val="24"/>
          <w:szCs w:val="24"/>
        </w:rPr>
        <w:t xml:space="preserve">, które otrzyma pozytywną opinię gminy/powiatu, </w:t>
      </w:r>
    </w:p>
    <w:p w:rsidR="00136280" w:rsidRPr="0081315C" w:rsidRDefault="00136280" w:rsidP="004D13A2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81315C">
        <w:rPr>
          <w:rFonts w:eastAsia="Times New Roman" w:hAnsi="Calibri" w:cs="Calibri"/>
          <w:color w:val="000000"/>
          <w:sz w:val="24"/>
          <w:szCs w:val="24"/>
        </w:rPr>
        <w:t>domu pomocy społecznej na podstawie przyjętej uchwały przez gminę lub powiat</w:t>
      </w:r>
      <w:r w:rsidRPr="0081315C">
        <w:rPr>
          <w:rFonts w:eastAsia="Times New Roman" w:hAnsi="Calibri" w:cs="Calibri"/>
          <w:sz w:val="24"/>
          <w:szCs w:val="24"/>
        </w:rPr>
        <w:t>,</w:t>
      </w:r>
    </w:p>
    <w:p w:rsidR="00136280" w:rsidRPr="0081315C" w:rsidRDefault="00136280" w:rsidP="004D13A2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hAnsi="Calibri" w:cs="Calibri"/>
          <w:sz w:val="24"/>
          <w:szCs w:val="24"/>
        </w:rPr>
      </w:pPr>
      <w:r w:rsidRPr="0081315C">
        <w:rPr>
          <w:rFonts w:eastAsia="Times New Roman" w:hAnsi="Calibri" w:cs="Calibri"/>
          <w:sz w:val="24"/>
          <w:szCs w:val="24"/>
        </w:rPr>
        <w:t xml:space="preserve">w przypadku braku możliwości realizacji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81315C">
        <w:rPr>
          <w:rFonts w:eastAsia="Times New Roman" w:hAnsi="Calibri" w:cs="Calibri"/>
          <w:sz w:val="24"/>
          <w:szCs w:val="24"/>
        </w:rPr>
        <w:t xml:space="preserve"> w miejscach, o których mowa w lit. a-d, istnieje możliwość zrealizowania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81315C">
        <w:rPr>
          <w:rFonts w:eastAsia="Times New Roman" w:hAnsi="Calibri" w:cs="Calibri"/>
          <w:sz w:val="24"/>
          <w:szCs w:val="24"/>
        </w:rPr>
        <w:t xml:space="preserve"> w centrum opiekuńczo-mieszkalnym (COM), w przypadku posiadania wolnych miejsc.</w:t>
      </w:r>
    </w:p>
    <w:p w:rsidR="004D13A2" w:rsidRPr="000339C9" w:rsidRDefault="004D13A2" w:rsidP="004D13A2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ab/>
      </w:r>
      <w:r>
        <w:rPr>
          <w:rFonts w:eastAsia="Times New Roman" w:hAnsi="Calibri" w:cs="Calibri"/>
          <w:sz w:val="24"/>
          <w:szCs w:val="24"/>
        </w:rPr>
        <w:tab/>
      </w:r>
      <w:r w:rsidRPr="000339C9">
        <w:rPr>
          <w:rFonts w:eastAsia="Times New Roman" w:hAnsi="Calibri" w:cs="Calibri"/>
          <w:sz w:val="24"/>
          <w:szCs w:val="24"/>
        </w:rPr>
        <w:t xml:space="preserve">Limit </w:t>
      </w:r>
      <w:r>
        <w:rPr>
          <w:rFonts w:eastAsia="Times New Roman" w:hAnsi="Calibri" w:cs="Calibri"/>
          <w:sz w:val="24"/>
          <w:szCs w:val="24"/>
        </w:rPr>
        <w:t xml:space="preserve">godzin </w:t>
      </w:r>
      <w:r w:rsidRPr="000339C9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finansowanych ze środków Funduszu przypadających </w:t>
      </w:r>
      <w:r w:rsidRPr="00372917">
        <w:rPr>
          <w:rFonts w:eastAsia="Times New Roman" w:hAnsi="Calibri" w:cs="Calibri"/>
          <w:sz w:val="24"/>
          <w:szCs w:val="24"/>
        </w:rPr>
        <w:t xml:space="preserve">na jedną osobę </w:t>
      </w:r>
      <w:r>
        <w:rPr>
          <w:rFonts w:eastAsia="Times New Roman" w:hAnsi="Calibri" w:cs="Calibri"/>
          <w:sz w:val="24"/>
          <w:szCs w:val="24"/>
        </w:rPr>
        <w:t xml:space="preserve">niepełnosprawną </w:t>
      </w:r>
      <w:r w:rsidRPr="00372917">
        <w:rPr>
          <w:rFonts w:eastAsia="Times New Roman" w:hAnsi="Calibri" w:cs="Calibri"/>
          <w:sz w:val="24"/>
          <w:szCs w:val="24"/>
        </w:rPr>
        <w:t>w dany</w:t>
      </w:r>
      <w:r>
        <w:rPr>
          <w:rFonts w:eastAsia="Times New Roman" w:hAnsi="Calibri" w:cs="Calibri"/>
          <w:sz w:val="24"/>
          <w:szCs w:val="24"/>
        </w:rPr>
        <w:t>m</w:t>
      </w:r>
      <w:r w:rsidRPr="00372917">
        <w:rPr>
          <w:rFonts w:eastAsia="Times New Roman" w:hAnsi="Calibri" w:cs="Calibri"/>
          <w:sz w:val="24"/>
          <w:szCs w:val="24"/>
        </w:rPr>
        <w:t xml:space="preserve"> roku kalendarzowym</w:t>
      </w:r>
      <w:r w:rsidRPr="00372917" w:rsidDel="00372917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wynosi nie więcej niż:</w:t>
      </w:r>
    </w:p>
    <w:p w:rsidR="004D13A2" w:rsidRPr="000339C9" w:rsidRDefault="004D13A2" w:rsidP="004D13A2">
      <w:pPr>
        <w:numPr>
          <w:ilvl w:val="1"/>
          <w:numId w:val="5"/>
        </w:num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240 godzin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dziennego</w:t>
      </w:r>
      <w:r>
        <w:rPr>
          <w:rFonts w:eastAsia="Times New Roman" w:hAnsi="Calibri" w:cs="Calibri"/>
          <w:sz w:val="24"/>
          <w:szCs w:val="24"/>
        </w:rPr>
        <w:t>;</w:t>
      </w:r>
      <w:r w:rsidRPr="000339C9">
        <w:rPr>
          <w:rFonts w:eastAsia="Times New Roman" w:hAnsi="Calibri" w:cs="Calibri"/>
          <w:sz w:val="24"/>
          <w:szCs w:val="24"/>
        </w:rPr>
        <w:t xml:space="preserve"> oraz</w:t>
      </w:r>
    </w:p>
    <w:p w:rsidR="004D13A2" w:rsidRPr="000339C9" w:rsidRDefault="004D13A2" w:rsidP="004D13A2">
      <w:pPr>
        <w:numPr>
          <w:ilvl w:val="1"/>
          <w:numId w:val="5"/>
        </w:num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14 dni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całodobowego.</w:t>
      </w:r>
    </w:p>
    <w:p w:rsidR="00136280" w:rsidRPr="00136280" w:rsidRDefault="004D13A2" w:rsidP="006A732D">
      <w:pPr>
        <w:keepNext/>
        <w:snapToGrid w:val="0"/>
        <w:spacing w:after="0" w:line="240" w:lineRule="auto"/>
        <w:ind w:firstLine="708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lastRenderedPageBreak/>
        <w:t>Uczestnik Programu, któremu przyznano pomoc w postaci usług opieki</w:t>
      </w:r>
      <w:r w:rsidR="006A732D">
        <w:rPr>
          <w:rFonts w:eastAsia="Times New Roman" w:cs="Calibri"/>
          <w:sz w:val="24"/>
        </w:rPr>
        <w:t xml:space="preserve"> </w:t>
      </w:r>
      <w:proofErr w:type="spellStart"/>
      <w:r>
        <w:rPr>
          <w:rFonts w:eastAsia="Times New Roman" w:cs="Calibri"/>
          <w:sz w:val="24"/>
        </w:rPr>
        <w:t>wytchnieniowej</w:t>
      </w:r>
      <w:proofErr w:type="spellEnd"/>
      <w:r>
        <w:rPr>
          <w:rFonts w:eastAsia="Times New Roman" w:cs="Calibri"/>
          <w:sz w:val="24"/>
        </w:rPr>
        <w:t xml:space="preserve"> nie ponosi odpłatności za realizację usług w ramach programu.</w:t>
      </w:r>
    </w:p>
    <w:p w:rsidR="00136280" w:rsidRDefault="002C4875" w:rsidP="004D13A2">
      <w:pPr>
        <w:spacing w:line="240" w:lineRule="auto"/>
        <w:jc w:val="both"/>
        <w:rPr>
          <w:sz w:val="24"/>
          <w:szCs w:val="24"/>
        </w:rPr>
      </w:pPr>
      <w:r>
        <w:tab/>
      </w:r>
      <w:r w:rsidRPr="0044360B">
        <w:rPr>
          <w:sz w:val="24"/>
          <w:szCs w:val="24"/>
        </w:rPr>
        <w:t>Program będzie realizowany od dnia 1 stycznia 2023 r. do dnia 31 grudnia 2023 r.</w:t>
      </w:r>
    </w:p>
    <w:p w:rsidR="0044360B" w:rsidRDefault="0044360B" w:rsidP="004D13A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Informacja o naborze wniosków dla gmin i powiatów dostępna jest wraz z </w:t>
      </w:r>
      <w:proofErr w:type="spellStart"/>
      <w:r>
        <w:rPr>
          <w:sz w:val="24"/>
          <w:szCs w:val="24"/>
        </w:rPr>
        <w:t>treścą</w:t>
      </w:r>
      <w:proofErr w:type="spellEnd"/>
      <w:r>
        <w:rPr>
          <w:sz w:val="24"/>
          <w:szCs w:val="24"/>
        </w:rPr>
        <w:t xml:space="preserve"> programu na stronie internetowej  </w:t>
      </w:r>
      <w:hyperlink r:id="rId8" w:history="1">
        <w:r w:rsidRPr="00FA26E4">
          <w:rPr>
            <w:rStyle w:val="Hipercze"/>
            <w:sz w:val="24"/>
            <w:szCs w:val="24"/>
          </w:rPr>
          <w:t>https://niepelnosprawni.gov.pl/a,1418,nabor-wnioskow-w-ramach-programu-resortowego-ministra-rodziny-i-polityki-spolecznej-pn-opieka-wytchnieniowa-edycja-2023</w:t>
        </w:r>
      </w:hyperlink>
      <w:r>
        <w:rPr>
          <w:sz w:val="24"/>
          <w:szCs w:val="24"/>
        </w:rPr>
        <w:t>.</w:t>
      </w:r>
    </w:p>
    <w:p w:rsidR="0044360B" w:rsidRPr="0044360B" w:rsidRDefault="0044360B" w:rsidP="004D13A2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44360B" w:rsidRPr="0044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80" w:rsidRDefault="00136280" w:rsidP="00136280">
      <w:pPr>
        <w:spacing w:after="0" w:line="240" w:lineRule="auto"/>
      </w:pPr>
      <w:r>
        <w:separator/>
      </w:r>
    </w:p>
  </w:endnote>
  <w:endnote w:type="continuationSeparator" w:id="0">
    <w:p w:rsidR="00136280" w:rsidRDefault="00136280" w:rsidP="0013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80" w:rsidRDefault="00136280" w:rsidP="00136280">
      <w:pPr>
        <w:spacing w:after="0" w:line="240" w:lineRule="auto"/>
      </w:pPr>
      <w:r>
        <w:separator/>
      </w:r>
    </w:p>
  </w:footnote>
  <w:footnote w:type="continuationSeparator" w:id="0">
    <w:p w:rsidR="00136280" w:rsidRDefault="00136280" w:rsidP="0013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3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DD"/>
    <w:rsid w:val="00136280"/>
    <w:rsid w:val="002C4875"/>
    <w:rsid w:val="0044360B"/>
    <w:rsid w:val="004D13A2"/>
    <w:rsid w:val="00541C61"/>
    <w:rsid w:val="005E0C9F"/>
    <w:rsid w:val="006A732D"/>
    <w:rsid w:val="007D6EEC"/>
    <w:rsid w:val="00AB2FDD"/>
    <w:rsid w:val="00C4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6280"/>
    <w:pPr>
      <w:spacing w:after="160" w:line="259" w:lineRule="auto"/>
    </w:pPr>
    <w:rPr>
      <w:rFonts w:ascii="Calibri" w:eastAsia="Calibri" w:hAnsi="NanumGothic" w:cs="NanumGothic"/>
      <w:szCs w:val="20"/>
      <w:lang w:eastAsia="pl-PL"/>
    </w:rPr>
  </w:style>
  <w:style w:type="paragraph" w:styleId="Tekstprzypisudolnego">
    <w:name w:val="footnote text"/>
    <w:basedOn w:val="Normalny"/>
    <w:next w:val="Akapitzlist"/>
    <w:link w:val="TekstprzypisudolnegoZnak"/>
    <w:rsid w:val="00136280"/>
    <w:pPr>
      <w:spacing w:after="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280"/>
    <w:rPr>
      <w:rFonts w:ascii="Calibri" w:eastAsia="Calibri" w:hAnsi="NanumGothic" w:cs="NanumGothic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36280"/>
    <w:rPr>
      <w:sz w:val="20"/>
    </w:rPr>
  </w:style>
  <w:style w:type="character" w:customStyle="1" w:styleId="AkapitzlistZnak">
    <w:name w:val="Akapit z listą Znak"/>
    <w:link w:val="Akapitzlist"/>
    <w:uiPriority w:val="34"/>
    <w:locked/>
    <w:rsid w:val="00136280"/>
    <w:rPr>
      <w:rFonts w:ascii="Calibri" w:eastAsia="Calibri" w:hAnsi="NanumGothic" w:cs="NanumGothic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3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6280"/>
    <w:pPr>
      <w:spacing w:after="160" w:line="259" w:lineRule="auto"/>
    </w:pPr>
    <w:rPr>
      <w:rFonts w:ascii="Calibri" w:eastAsia="Calibri" w:hAnsi="NanumGothic" w:cs="NanumGothic"/>
      <w:szCs w:val="20"/>
      <w:lang w:eastAsia="pl-PL"/>
    </w:rPr>
  </w:style>
  <w:style w:type="paragraph" w:styleId="Tekstprzypisudolnego">
    <w:name w:val="footnote text"/>
    <w:basedOn w:val="Normalny"/>
    <w:next w:val="Akapitzlist"/>
    <w:link w:val="TekstprzypisudolnegoZnak"/>
    <w:rsid w:val="00136280"/>
    <w:pPr>
      <w:spacing w:after="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280"/>
    <w:rPr>
      <w:rFonts w:ascii="Calibri" w:eastAsia="Calibri" w:hAnsi="NanumGothic" w:cs="NanumGothic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36280"/>
    <w:rPr>
      <w:sz w:val="20"/>
    </w:rPr>
  </w:style>
  <w:style w:type="character" w:customStyle="1" w:styleId="AkapitzlistZnak">
    <w:name w:val="Akapit z listą Znak"/>
    <w:link w:val="Akapitzlist"/>
    <w:uiPriority w:val="34"/>
    <w:locked/>
    <w:rsid w:val="00136280"/>
    <w:rPr>
      <w:rFonts w:ascii="Calibri" w:eastAsia="Calibri" w:hAnsi="NanumGothic" w:cs="NanumGothic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3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a,1418,nabor-wnioskow-w-ramach-programu-resortowego-ministra-rodziny-i-polityki-spolecznej-pn-opieka-wytchnieniowa-edycja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Motyl</dc:creator>
  <cp:keywords/>
  <dc:description/>
  <cp:lastModifiedBy>Iwona Motyl</cp:lastModifiedBy>
  <cp:revision>6</cp:revision>
  <cp:lastPrinted>2022-11-02T09:19:00Z</cp:lastPrinted>
  <dcterms:created xsi:type="dcterms:W3CDTF">2022-11-02T08:56:00Z</dcterms:created>
  <dcterms:modified xsi:type="dcterms:W3CDTF">2022-11-02T11:30:00Z</dcterms:modified>
</cp:coreProperties>
</file>